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00" w:rsidRPr="00DB015D" w:rsidRDefault="00E26700" w:rsidP="00DB015D">
      <w:pPr>
        <w:spacing w:after="0"/>
        <w:jc w:val="right"/>
      </w:pPr>
      <w:r w:rsidRPr="00DB015D">
        <w:t>Приложение №1</w:t>
      </w:r>
    </w:p>
    <w:p w:rsidR="00E26700" w:rsidRDefault="00E26700" w:rsidP="00207A93">
      <w:pPr>
        <w:spacing w:after="0"/>
        <w:jc w:val="center"/>
        <w:rPr>
          <w:b/>
        </w:rPr>
      </w:pPr>
      <w:r>
        <w:rPr>
          <w:b/>
        </w:rPr>
        <w:t>Березниковский историко-художественный музей им. И.Ф.Коновалова</w:t>
      </w:r>
    </w:p>
    <w:p w:rsidR="00E26700" w:rsidRDefault="00E26700" w:rsidP="00207A93">
      <w:pPr>
        <w:spacing w:after="0"/>
        <w:jc w:val="center"/>
        <w:rPr>
          <w:b/>
        </w:rPr>
      </w:pPr>
    </w:p>
    <w:p w:rsidR="00E26700" w:rsidRDefault="00E26700" w:rsidP="00207A93">
      <w:pPr>
        <w:spacing w:after="0"/>
        <w:jc w:val="center"/>
        <w:rPr>
          <w:b/>
        </w:rPr>
      </w:pPr>
      <w:r>
        <w:rPr>
          <w:b/>
        </w:rPr>
        <w:t>Мероприятия для детей в период летних каникул</w:t>
      </w:r>
    </w:p>
    <w:p w:rsidR="00E26700" w:rsidRDefault="00E26700" w:rsidP="00207A93">
      <w:pPr>
        <w:spacing w:after="0"/>
        <w:jc w:val="center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2977"/>
        <w:gridCol w:w="3526"/>
        <w:gridCol w:w="2393"/>
      </w:tblGrid>
      <w:tr w:rsidR="00E26700" w:rsidRPr="00A00AE7" w:rsidTr="00A00AE7">
        <w:tc>
          <w:tcPr>
            <w:tcW w:w="675" w:type="dxa"/>
          </w:tcPr>
          <w:p w:rsidR="00E26700" w:rsidRPr="00A00AE7" w:rsidRDefault="00E26700" w:rsidP="00A00AE7">
            <w:pPr>
              <w:spacing w:after="0" w:line="240" w:lineRule="auto"/>
              <w:jc w:val="center"/>
              <w:rPr>
                <w:b/>
              </w:rPr>
            </w:pPr>
            <w:r w:rsidRPr="00A00AE7">
              <w:rPr>
                <w:b/>
              </w:rPr>
              <w:t xml:space="preserve">№ </w:t>
            </w:r>
          </w:p>
          <w:p w:rsidR="00E26700" w:rsidRPr="00A00AE7" w:rsidRDefault="00E26700" w:rsidP="00A00AE7">
            <w:pPr>
              <w:spacing w:after="0" w:line="240" w:lineRule="auto"/>
              <w:jc w:val="center"/>
              <w:rPr>
                <w:b/>
              </w:rPr>
            </w:pPr>
            <w:r w:rsidRPr="00A00AE7">
              <w:rPr>
                <w:b/>
              </w:rPr>
              <w:t>п/п</w:t>
            </w:r>
          </w:p>
        </w:tc>
        <w:tc>
          <w:tcPr>
            <w:tcW w:w="2977" w:type="dxa"/>
          </w:tcPr>
          <w:p w:rsidR="00E26700" w:rsidRPr="00A00AE7" w:rsidRDefault="00E26700" w:rsidP="00A00AE7">
            <w:pPr>
              <w:spacing w:after="0" w:line="240" w:lineRule="auto"/>
              <w:jc w:val="center"/>
              <w:rPr>
                <w:b/>
              </w:rPr>
            </w:pPr>
            <w:r w:rsidRPr="00A00AE7">
              <w:rPr>
                <w:b/>
              </w:rPr>
              <w:t>Название мероприятия</w:t>
            </w:r>
          </w:p>
        </w:tc>
        <w:tc>
          <w:tcPr>
            <w:tcW w:w="3526" w:type="dxa"/>
          </w:tcPr>
          <w:p w:rsidR="00E26700" w:rsidRPr="00A00AE7" w:rsidRDefault="00E26700" w:rsidP="00A00AE7">
            <w:pPr>
              <w:spacing w:after="0" w:line="240" w:lineRule="auto"/>
              <w:jc w:val="center"/>
              <w:rPr>
                <w:b/>
              </w:rPr>
            </w:pPr>
            <w:r w:rsidRPr="00A00AE7">
              <w:rPr>
                <w:b/>
              </w:rPr>
              <w:t>Описание</w:t>
            </w:r>
          </w:p>
        </w:tc>
        <w:tc>
          <w:tcPr>
            <w:tcW w:w="2393" w:type="dxa"/>
          </w:tcPr>
          <w:p w:rsidR="00E26700" w:rsidRPr="00A00AE7" w:rsidRDefault="00E26700" w:rsidP="00A00AE7">
            <w:pPr>
              <w:spacing w:after="0" w:line="240" w:lineRule="auto"/>
              <w:jc w:val="center"/>
              <w:rPr>
                <w:b/>
              </w:rPr>
            </w:pPr>
            <w:r w:rsidRPr="00A00AE7">
              <w:rPr>
                <w:b/>
              </w:rPr>
              <w:t>Место проведения/</w:t>
            </w:r>
          </w:p>
          <w:p w:rsidR="00E26700" w:rsidRPr="00A00AE7" w:rsidRDefault="00E26700" w:rsidP="00A00AE7">
            <w:pPr>
              <w:spacing w:after="0" w:line="240" w:lineRule="auto"/>
              <w:jc w:val="center"/>
              <w:rPr>
                <w:b/>
              </w:rPr>
            </w:pPr>
            <w:r w:rsidRPr="00A00AE7">
              <w:rPr>
                <w:b/>
              </w:rPr>
              <w:t>Стоимость</w:t>
            </w:r>
          </w:p>
        </w:tc>
      </w:tr>
      <w:tr w:rsidR="00E26700" w:rsidRPr="00A00AE7" w:rsidTr="00A00AE7">
        <w:tc>
          <w:tcPr>
            <w:tcW w:w="675" w:type="dxa"/>
          </w:tcPr>
          <w:p w:rsidR="00E26700" w:rsidRPr="00A00AE7" w:rsidRDefault="00E26700" w:rsidP="00A00A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977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«Пермяк – солёны уши»</w:t>
            </w:r>
          </w:p>
        </w:tc>
        <w:tc>
          <w:tcPr>
            <w:tcW w:w="3526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 xml:space="preserve">Игровое музейное занятие в стиле «Монополии» по истории солеварения </w:t>
            </w:r>
          </w:p>
        </w:tc>
        <w:tc>
          <w:tcPr>
            <w:tcW w:w="2393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70 руб./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Историческая экспозиция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Тел. 26 48 79</w:t>
            </w:r>
          </w:p>
        </w:tc>
      </w:tr>
      <w:tr w:rsidR="00E26700" w:rsidRPr="00A00AE7" w:rsidTr="00A00AE7">
        <w:tc>
          <w:tcPr>
            <w:tcW w:w="675" w:type="dxa"/>
          </w:tcPr>
          <w:p w:rsidR="00E26700" w:rsidRPr="00A00AE7" w:rsidRDefault="00E26700" w:rsidP="00A00A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977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«Экспедиция»</w:t>
            </w:r>
          </w:p>
        </w:tc>
        <w:tc>
          <w:tcPr>
            <w:tcW w:w="3526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 xml:space="preserve">Участники занятия отправятся в экспедицию в прошлое, им предстоит выполнять задания и совершать открытия, вести судовой журнал. </w:t>
            </w:r>
          </w:p>
        </w:tc>
        <w:tc>
          <w:tcPr>
            <w:tcW w:w="2393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70 руб./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Историческая экспозиция</w:t>
            </w:r>
          </w:p>
          <w:p w:rsidR="00E26700" w:rsidRPr="00A00AE7" w:rsidRDefault="00E26700" w:rsidP="00A00AE7">
            <w:pPr>
              <w:spacing w:after="0" w:line="240" w:lineRule="auto"/>
            </w:pP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Тел. 26 48 79</w:t>
            </w:r>
          </w:p>
        </w:tc>
      </w:tr>
      <w:tr w:rsidR="00E26700" w:rsidRPr="00A00AE7" w:rsidTr="00A00AE7">
        <w:tc>
          <w:tcPr>
            <w:tcW w:w="675" w:type="dxa"/>
          </w:tcPr>
          <w:p w:rsidR="00E26700" w:rsidRPr="00A00AE7" w:rsidRDefault="00E26700" w:rsidP="00A00A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977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«Сотворение мира. Предание, теория или легенда?»</w:t>
            </w:r>
          </w:p>
        </w:tc>
        <w:tc>
          <w:tcPr>
            <w:tcW w:w="3526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Интерактивное музейное занятие о происхождении мира в представлении разных народов</w:t>
            </w:r>
          </w:p>
        </w:tc>
        <w:tc>
          <w:tcPr>
            <w:tcW w:w="2393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70 руб./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Художественная галерея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Тел. 26 48 79</w:t>
            </w:r>
          </w:p>
        </w:tc>
      </w:tr>
      <w:tr w:rsidR="00E26700" w:rsidRPr="00A00AE7" w:rsidTr="00A00AE7">
        <w:tc>
          <w:tcPr>
            <w:tcW w:w="675" w:type="dxa"/>
          </w:tcPr>
          <w:p w:rsidR="00E26700" w:rsidRPr="00A00AE7" w:rsidRDefault="00E26700" w:rsidP="00A00A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977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«Тайна трёх кристаллов: архитектура, люди, традиции»</w:t>
            </w:r>
          </w:p>
        </w:tc>
        <w:tc>
          <w:tcPr>
            <w:tcW w:w="3526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 xml:space="preserve">Музейное занятиепод открытым небом. </w:t>
            </w:r>
          </w:p>
        </w:tc>
        <w:tc>
          <w:tcPr>
            <w:tcW w:w="2393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70 руб./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Усадьба Голицыных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Тел. 42 29 00</w:t>
            </w:r>
          </w:p>
        </w:tc>
      </w:tr>
      <w:tr w:rsidR="00E26700" w:rsidRPr="00A00AE7" w:rsidTr="00A00AE7">
        <w:tc>
          <w:tcPr>
            <w:tcW w:w="675" w:type="dxa"/>
          </w:tcPr>
          <w:p w:rsidR="00E26700" w:rsidRPr="00A00AE7" w:rsidRDefault="00E26700" w:rsidP="00A00A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977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«Мой Пермский край»</w:t>
            </w:r>
          </w:p>
        </w:tc>
        <w:tc>
          <w:tcPr>
            <w:tcW w:w="3526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Музейное занятие по истории и культуре Пермского края.</w:t>
            </w:r>
          </w:p>
        </w:tc>
        <w:tc>
          <w:tcPr>
            <w:tcW w:w="2393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70 руб./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Историческая экспозиция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Тел. 26 48 79</w:t>
            </w:r>
          </w:p>
        </w:tc>
      </w:tr>
      <w:tr w:rsidR="00E26700" w:rsidRPr="00A00AE7" w:rsidTr="00A00AE7">
        <w:tc>
          <w:tcPr>
            <w:tcW w:w="675" w:type="dxa"/>
          </w:tcPr>
          <w:p w:rsidR="00E26700" w:rsidRPr="00A00AE7" w:rsidRDefault="00E26700" w:rsidP="00A00AE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77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 xml:space="preserve">«3 </w:t>
            </w:r>
            <w:r w:rsidRPr="00A00AE7">
              <w:rPr>
                <w:lang w:val="en-US"/>
              </w:rPr>
              <w:t>D</w:t>
            </w:r>
            <w:r w:rsidRPr="00A00AE7">
              <w:t>. Путешествие в страну Гайдарику»</w:t>
            </w:r>
          </w:p>
        </w:tc>
        <w:tc>
          <w:tcPr>
            <w:tcW w:w="3526" w:type="dxa"/>
          </w:tcPr>
          <w:p w:rsidR="00E26700" w:rsidRPr="00A00AE7" w:rsidRDefault="00E26700" w:rsidP="00A00AE7">
            <w:pPr>
              <w:tabs>
                <w:tab w:val="left" w:pos="315"/>
              </w:tabs>
              <w:spacing w:after="0" w:line="240" w:lineRule="auto"/>
            </w:pPr>
            <w:r w:rsidRPr="00A00AE7">
              <w:t>Интерактивное музейное занятие через произведения писателей Урала знакомит с детскими добровольческими движениями.</w:t>
            </w:r>
          </w:p>
        </w:tc>
        <w:tc>
          <w:tcPr>
            <w:tcW w:w="2393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60 руб./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Алконост</w:t>
            </w:r>
          </w:p>
          <w:p w:rsidR="00E26700" w:rsidRPr="00A00AE7" w:rsidRDefault="00E26700" w:rsidP="00A00AE7">
            <w:pPr>
              <w:spacing w:after="0" w:line="240" w:lineRule="auto"/>
            </w:pPr>
          </w:p>
          <w:p w:rsidR="00E26700" w:rsidRPr="00A00AE7" w:rsidRDefault="00E26700" w:rsidP="00A00AE7">
            <w:pPr>
              <w:spacing w:after="0" w:line="240" w:lineRule="auto"/>
            </w:pP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Тел 26 36 52</w:t>
            </w:r>
          </w:p>
        </w:tc>
      </w:tr>
      <w:tr w:rsidR="00E26700" w:rsidRPr="00A00AE7" w:rsidTr="00A00AE7">
        <w:tc>
          <w:tcPr>
            <w:tcW w:w="675" w:type="dxa"/>
          </w:tcPr>
          <w:p w:rsidR="00E26700" w:rsidRPr="00A00AE7" w:rsidRDefault="00E26700" w:rsidP="00A00AE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77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 xml:space="preserve">«Чудеса в решете» </w:t>
            </w:r>
          </w:p>
          <w:p w:rsidR="00E26700" w:rsidRPr="00A00AE7" w:rsidRDefault="00E26700" w:rsidP="00A00AE7">
            <w:pPr>
              <w:spacing w:after="0" w:line="240" w:lineRule="auto"/>
            </w:pPr>
          </w:p>
        </w:tc>
        <w:tc>
          <w:tcPr>
            <w:tcW w:w="3526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Интерактивное занятие знакомит с разнообразием жанров прикамского фольклора, народными праздниками и обрядами.</w:t>
            </w:r>
          </w:p>
        </w:tc>
        <w:tc>
          <w:tcPr>
            <w:tcW w:w="2393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60 руб./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Алконост</w:t>
            </w:r>
          </w:p>
          <w:p w:rsidR="00E26700" w:rsidRPr="00A00AE7" w:rsidRDefault="00E26700" w:rsidP="00A00AE7">
            <w:pPr>
              <w:spacing w:after="0" w:line="240" w:lineRule="auto"/>
            </w:pPr>
          </w:p>
          <w:p w:rsidR="00E26700" w:rsidRPr="00A00AE7" w:rsidRDefault="00E26700" w:rsidP="00A00AE7">
            <w:pPr>
              <w:spacing w:after="0" w:line="240" w:lineRule="auto"/>
            </w:pP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Тел 26 36 52</w:t>
            </w:r>
          </w:p>
        </w:tc>
      </w:tr>
      <w:tr w:rsidR="00E26700" w:rsidRPr="00A00AE7" w:rsidTr="00A00AE7">
        <w:tc>
          <w:tcPr>
            <w:tcW w:w="675" w:type="dxa"/>
          </w:tcPr>
          <w:p w:rsidR="00E26700" w:rsidRPr="00A00AE7" w:rsidRDefault="00E26700" w:rsidP="00A00AE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977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«Кракурисфан»</w:t>
            </w:r>
          </w:p>
        </w:tc>
        <w:tc>
          <w:tcPr>
            <w:tcW w:w="3526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Увлекательное космическое путешествие  с викторинами и  творческими заданиями.</w:t>
            </w:r>
          </w:p>
        </w:tc>
        <w:tc>
          <w:tcPr>
            <w:tcW w:w="2393" w:type="dxa"/>
          </w:tcPr>
          <w:p w:rsidR="00E26700" w:rsidRPr="00A00AE7" w:rsidRDefault="00E26700" w:rsidP="00A00AE7">
            <w:pPr>
              <w:spacing w:after="0" w:line="240" w:lineRule="auto"/>
            </w:pPr>
            <w:r w:rsidRPr="00A00AE7">
              <w:t>60 руб./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Алконост</w:t>
            </w:r>
          </w:p>
          <w:p w:rsidR="00E26700" w:rsidRPr="00A00AE7" w:rsidRDefault="00E26700" w:rsidP="00A00AE7">
            <w:pPr>
              <w:spacing w:after="0" w:line="240" w:lineRule="auto"/>
            </w:pPr>
            <w:r w:rsidRPr="00A00AE7">
              <w:t>Тел 26 36 52</w:t>
            </w:r>
          </w:p>
        </w:tc>
      </w:tr>
    </w:tbl>
    <w:p w:rsidR="00E26700" w:rsidRDefault="00E26700" w:rsidP="00207A93">
      <w:pPr>
        <w:spacing w:after="0"/>
        <w:jc w:val="center"/>
      </w:pPr>
    </w:p>
    <w:p w:rsidR="00E26700" w:rsidRDefault="00E26700" w:rsidP="00207A93">
      <w:pPr>
        <w:spacing w:after="0"/>
        <w:jc w:val="center"/>
      </w:pPr>
    </w:p>
    <w:p w:rsidR="00E26700" w:rsidRPr="00D062B3" w:rsidRDefault="00E26700" w:rsidP="00FE6845">
      <w:pPr>
        <w:spacing w:after="0"/>
        <w:rPr>
          <w:b/>
          <w:u w:val="single"/>
        </w:rPr>
      </w:pPr>
      <w:r w:rsidRPr="00D062B3">
        <w:rPr>
          <w:b/>
          <w:u w:val="single"/>
        </w:rPr>
        <w:t>Адреса музеев:</w:t>
      </w:r>
    </w:p>
    <w:p w:rsidR="00E26700" w:rsidRDefault="00E26700" w:rsidP="00FE6845">
      <w:pPr>
        <w:spacing w:after="0"/>
      </w:pPr>
      <w:r>
        <w:t xml:space="preserve">«Березниковский историко-художественный музей им. И.Ф. Коновалова» - пр. Ленина, 43. Тел. заявок 26 48 79 </w:t>
      </w:r>
    </w:p>
    <w:p w:rsidR="00E26700" w:rsidRDefault="00E26700" w:rsidP="00FE6845">
      <w:pPr>
        <w:spacing w:after="0"/>
      </w:pPr>
      <w:r>
        <w:t>Музей «Алконост» - пр. Советский, 20. Тел. заявок: 26 36 52</w:t>
      </w:r>
    </w:p>
    <w:p w:rsidR="00E26700" w:rsidRPr="00207A93" w:rsidRDefault="00E26700" w:rsidP="00FE6845">
      <w:pPr>
        <w:spacing w:after="0"/>
      </w:pPr>
      <w:r>
        <w:t>«Усадьба кн. Голицыных» - г. Усолье, ул. Спасская, 14. Тел. (34 24) 42 29 00</w:t>
      </w:r>
    </w:p>
    <w:sectPr w:rsidR="00E26700" w:rsidRPr="00207A93" w:rsidSect="009F7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526C6"/>
    <w:multiLevelType w:val="hybridMultilevel"/>
    <w:tmpl w:val="715C3F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A93"/>
    <w:rsid w:val="00207A93"/>
    <w:rsid w:val="002D4BEE"/>
    <w:rsid w:val="003D1D22"/>
    <w:rsid w:val="005066BD"/>
    <w:rsid w:val="0060109A"/>
    <w:rsid w:val="006400BA"/>
    <w:rsid w:val="007B629A"/>
    <w:rsid w:val="009F7838"/>
    <w:rsid w:val="00A00AE7"/>
    <w:rsid w:val="00B3422C"/>
    <w:rsid w:val="00BB66FE"/>
    <w:rsid w:val="00D062B3"/>
    <w:rsid w:val="00DB015D"/>
    <w:rsid w:val="00E26700"/>
    <w:rsid w:val="00FD74CA"/>
    <w:rsid w:val="00FD76E2"/>
    <w:rsid w:val="00FE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838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07A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07A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B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3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</Pages>
  <Words>254</Words>
  <Characters>1448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Визит-Центр</dc:creator>
  <cp:keywords/>
  <dc:description/>
  <cp:lastModifiedBy>kashina</cp:lastModifiedBy>
  <cp:revision>7</cp:revision>
  <cp:lastPrinted>2016-05-30T05:02:00Z</cp:lastPrinted>
  <dcterms:created xsi:type="dcterms:W3CDTF">2016-05-11T09:16:00Z</dcterms:created>
  <dcterms:modified xsi:type="dcterms:W3CDTF">2016-05-30T05:02:00Z</dcterms:modified>
</cp:coreProperties>
</file>