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41" w:rsidRPr="00CA2D1D" w:rsidRDefault="00F87A41" w:rsidP="00CA2D1D">
      <w:pPr>
        <w:tabs>
          <w:tab w:val="left" w:pos="68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5.5pt;height:736.5pt">
            <v:imagedata r:id="rId5" o:title="ИСТ 9"/>
          </v:shape>
        </w:pict>
      </w:r>
    </w:p>
    <w:p w:rsidR="00CA2D1D" w:rsidRDefault="00CA2D1D" w:rsidP="00CA2D1D">
      <w:pPr>
        <w:tabs>
          <w:tab w:val="left" w:pos="68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03" w:rsidRDefault="00CA2D1D" w:rsidP="00CA2D1D">
      <w:pPr>
        <w:tabs>
          <w:tab w:val="left" w:pos="680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D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2D1D" w:rsidRPr="00CA2D1D" w:rsidRDefault="00CA2D1D" w:rsidP="00CA2D1D">
      <w:pPr>
        <w:tabs>
          <w:tab w:val="left" w:pos="680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03" w:rsidRPr="00CA2D1D" w:rsidRDefault="00FC7303" w:rsidP="00CA2D1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sz w:val="28"/>
          <w:szCs w:val="28"/>
        </w:rPr>
        <w:t xml:space="preserve">      </w:t>
      </w:r>
      <w:r w:rsidR="00557C15">
        <w:rPr>
          <w:rFonts w:ascii="Times New Roman" w:hAnsi="Times New Roman" w:cs="Times New Roman"/>
          <w:sz w:val="28"/>
          <w:szCs w:val="28"/>
        </w:rPr>
        <w:t xml:space="preserve">     </w:t>
      </w:r>
      <w:r w:rsidRPr="00CA2D1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12BAE">
        <w:rPr>
          <w:rFonts w:ascii="Times New Roman" w:hAnsi="Times New Roman" w:cs="Times New Roman"/>
          <w:sz w:val="28"/>
          <w:szCs w:val="28"/>
        </w:rPr>
        <w:t xml:space="preserve">по предмету «История» для 9 класса </w:t>
      </w:r>
      <w:r w:rsidRPr="00CA2D1D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557C15">
        <w:rPr>
          <w:rFonts w:ascii="Times New Roman" w:hAnsi="Times New Roman" w:cs="Times New Roman"/>
          <w:sz w:val="28"/>
          <w:szCs w:val="28"/>
        </w:rPr>
        <w:t>в соо</w:t>
      </w:r>
      <w:r w:rsidR="00557C15">
        <w:rPr>
          <w:rFonts w:ascii="Times New Roman" w:hAnsi="Times New Roman" w:cs="Times New Roman"/>
          <w:sz w:val="28"/>
          <w:szCs w:val="28"/>
        </w:rPr>
        <w:t>т</w:t>
      </w:r>
      <w:r w:rsidR="00557C15">
        <w:rPr>
          <w:rFonts w:ascii="Times New Roman" w:hAnsi="Times New Roman" w:cs="Times New Roman"/>
          <w:sz w:val="28"/>
          <w:szCs w:val="28"/>
        </w:rPr>
        <w:t xml:space="preserve">ветствии с требованиями федерального компонента Государственного стандарта общего образования, с учетом ПООП ООО, </w:t>
      </w:r>
      <w:r w:rsidRPr="00CA2D1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CA2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D1D">
        <w:rPr>
          <w:rFonts w:ascii="Times New Roman" w:hAnsi="Times New Roman" w:cs="Times New Roman"/>
          <w:sz w:val="28"/>
          <w:szCs w:val="28"/>
        </w:rPr>
        <w:t>программы «Новейшая  и</w:t>
      </w:r>
      <w:r w:rsidRPr="00CA2D1D">
        <w:rPr>
          <w:rFonts w:ascii="Times New Roman" w:hAnsi="Times New Roman" w:cs="Times New Roman"/>
          <w:sz w:val="28"/>
          <w:szCs w:val="28"/>
        </w:rPr>
        <w:t>с</w:t>
      </w:r>
      <w:r w:rsidRPr="00CA2D1D">
        <w:rPr>
          <w:rFonts w:ascii="Times New Roman" w:hAnsi="Times New Roman" w:cs="Times New Roman"/>
          <w:sz w:val="28"/>
          <w:szCs w:val="28"/>
        </w:rPr>
        <w:t xml:space="preserve">тория  зарубежных  стран.  </w:t>
      </w:r>
      <w:r w:rsidRPr="00CA2D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2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AE">
        <w:rPr>
          <w:rFonts w:ascii="Times New Roman" w:hAnsi="Times New Roman" w:cs="Times New Roman"/>
          <w:sz w:val="28"/>
          <w:szCs w:val="28"/>
        </w:rPr>
        <w:t xml:space="preserve">-  </w:t>
      </w:r>
      <w:r w:rsidRPr="00CA2D1D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CA2D1D">
        <w:rPr>
          <w:rFonts w:ascii="Times New Roman" w:hAnsi="Times New Roman" w:cs="Times New Roman"/>
          <w:sz w:val="28"/>
          <w:szCs w:val="28"/>
        </w:rPr>
        <w:t xml:space="preserve">  </w:t>
      </w:r>
      <w:r w:rsidRPr="00CA2D1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12BAE">
        <w:rPr>
          <w:rFonts w:ascii="Times New Roman" w:hAnsi="Times New Roman" w:cs="Times New Roman"/>
          <w:sz w:val="28"/>
          <w:szCs w:val="28"/>
        </w:rPr>
        <w:t xml:space="preserve"> в» (авт. А.О. </w:t>
      </w:r>
      <w:proofErr w:type="spellStart"/>
      <w:r w:rsidR="00C12BAE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="00C12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AE">
        <w:rPr>
          <w:rFonts w:ascii="Times New Roman" w:hAnsi="Times New Roman" w:cs="Times New Roman"/>
          <w:sz w:val="28"/>
          <w:szCs w:val="28"/>
        </w:rPr>
        <w:t>-</w:t>
      </w:r>
      <w:r w:rsidRPr="00CA2D1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A2D1D">
        <w:rPr>
          <w:rFonts w:ascii="Times New Roman" w:hAnsi="Times New Roman" w:cs="Times New Roman"/>
          <w:sz w:val="28"/>
          <w:szCs w:val="28"/>
        </w:rPr>
        <w:t xml:space="preserve">юпа. </w:t>
      </w:r>
      <w:proofErr w:type="gramStart"/>
      <w:r w:rsidRPr="00CA2D1D">
        <w:rPr>
          <w:rFonts w:ascii="Times New Roman" w:hAnsi="Times New Roman" w:cs="Times New Roman"/>
          <w:sz w:val="28"/>
          <w:szCs w:val="28"/>
        </w:rPr>
        <w:t>О.Ю. Стрелова</w:t>
      </w:r>
      <w:r w:rsidR="00557C15">
        <w:rPr>
          <w:rFonts w:ascii="Times New Roman" w:hAnsi="Times New Roman" w:cs="Times New Roman"/>
          <w:sz w:val="28"/>
          <w:szCs w:val="28"/>
        </w:rPr>
        <w:t xml:space="preserve">), </w:t>
      </w:r>
      <w:r w:rsidRPr="00CA2D1D">
        <w:rPr>
          <w:rFonts w:ascii="Times New Roman" w:hAnsi="Times New Roman" w:cs="Times New Roman"/>
          <w:sz w:val="28"/>
          <w:szCs w:val="28"/>
        </w:rPr>
        <w:t xml:space="preserve">программы «Россия  в   </w:t>
      </w:r>
      <w:r w:rsidRPr="00CA2D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A2D1D">
        <w:rPr>
          <w:rFonts w:ascii="Times New Roman" w:hAnsi="Times New Roman" w:cs="Times New Roman"/>
          <w:sz w:val="28"/>
          <w:szCs w:val="28"/>
        </w:rPr>
        <w:t xml:space="preserve"> –  начале  </w:t>
      </w:r>
      <w:r w:rsidRPr="00CA2D1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12BAE">
        <w:rPr>
          <w:rFonts w:ascii="Times New Roman" w:hAnsi="Times New Roman" w:cs="Times New Roman"/>
          <w:sz w:val="28"/>
          <w:szCs w:val="28"/>
        </w:rPr>
        <w:t xml:space="preserve"> в.  9  класс» (авт. </w:t>
      </w:r>
      <w:proofErr w:type="spellStart"/>
      <w:r w:rsidRPr="00CA2D1D"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 w:rsidRPr="00CA2D1D">
        <w:rPr>
          <w:rFonts w:ascii="Times New Roman" w:hAnsi="Times New Roman" w:cs="Times New Roman"/>
          <w:sz w:val="28"/>
          <w:szCs w:val="28"/>
        </w:rPr>
        <w:t xml:space="preserve">, С.Т. Минаков, </w:t>
      </w:r>
      <w:proofErr w:type="spellStart"/>
      <w:r w:rsidRPr="00CA2D1D">
        <w:rPr>
          <w:rFonts w:ascii="Times New Roman" w:hAnsi="Times New Roman" w:cs="Times New Roman"/>
          <w:sz w:val="28"/>
          <w:szCs w:val="28"/>
        </w:rPr>
        <w:t>С.И.Козленко</w:t>
      </w:r>
      <w:proofErr w:type="spellEnd"/>
      <w:r w:rsidR="00557C15">
        <w:rPr>
          <w:rFonts w:ascii="Times New Roman" w:hAnsi="Times New Roman" w:cs="Times New Roman"/>
          <w:sz w:val="28"/>
          <w:szCs w:val="28"/>
        </w:rPr>
        <w:t>) и ООП ООО МАОУ СОШ № 24</w:t>
      </w:r>
      <w:r w:rsidRPr="00CA2D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D1D" w:rsidRDefault="00CA2D1D" w:rsidP="00CA2D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D1D">
        <w:rPr>
          <w:rFonts w:ascii="Times New Roman" w:hAnsi="Times New Roman" w:cs="Times New Roman"/>
          <w:sz w:val="28"/>
          <w:szCs w:val="28"/>
        </w:rPr>
        <w:t>Программа  призвана актуализировать и углубить знания, ранее полученные уч</w:t>
      </w:r>
      <w:r w:rsidRPr="00CA2D1D">
        <w:rPr>
          <w:rFonts w:ascii="Times New Roman" w:hAnsi="Times New Roman" w:cs="Times New Roman"/>
          <w:sz w:val="28"/>
          <w:szCs w:val="28"/>
        </w:rPr>
        <w:t>а</w:t>
      </w:r>
      <w:r w:rsidRPr="00CA2D1D">
        <w:rPr>
          <w:rFonts w:ascii="Times New Roman" w:hAnsi="Times New Roman" w:cs="Times New Roman"/>
          <w:sz w:val="28"/>
          <w:szCs w:val="28"/>
        </w:rPr>
        <w:t>щимися в процессе изучения истории Древнего мира, Средних веков, Новой и Новейшей истории зарубеж</w:t>
      </w:r>
      <w:r>
        <w:rPr>
          <w:rFonts w:ascii="Times New Roman" w:hAnsi="Times New Roman" w:cs="Times New Roman"/>
          <w:sz w:val="28"/>
          <w:szCs w:val="28"/>
        </w:rPr>
        <w:t>ных стран. Ее</w:t>
      </w:r>
      <w:r w:rsidRPr="00CA2D1D">
        <w:rPr>
          <w:rFonts w:ascii="Times New Roman" w:hAnsi="Times New Roman" w:cs="Times New Roman"/>
          <w:sz w:val="28"/>
          <w:szCs w:val="28"/>
        </w:rPr>
        <w:t xml:space="preserve"> главная задача – сформировать у ста</w:t>
      </w:r>
      <w:r w:rsidRPr="00CA2D1D">
        <w:rPr>
          <w:rFonts w:ascii="Times New Roman" w:hAnsi="Times New Roman" w:cs="Times New Roman"/>
          <w:sz w:val="28"/>
          <w:szCs w:val="28"/>
        </w:rPr>
        <w:t>р</w:t>
      </w:r>
      <w:r w:rsidRPr="00CA2D1D">
        <w:rPr>
          <w:rFonts w:ascii="Times New Roman" w:hAnsi="Times New Roman" w:cs="Times New Roman"/>
          <w:sz w:val="28"/>
          <w:szCs w:val="28"/>
        </w:rPr>
        <w:t>шеклассников целостное представление о тенденциях перемен в жизни человеч</w:t>
      </w:r>
      <w:r w:rsidRPr="00CA2D1D">
        <w:rPr>
          <w:rFonts w:ascii="Times New Roman" w:hAnsi="Times New Roman" w:cs="Times New Roman"/>
          <w:sz w:val="28"/>
          <w:szCs w:val="28"/>
        </w:rPr>
        <w:t>е</w:t>
      </w:r>
      <w:r w:rsidRPr="00CA2D1D">
        <w:rPr>
          <w:rFonts w:ascii="Times New Roman" w:hAnsi="Times New Roman" w:cs="Times New Roman"/>
          <w:sz w:val="28"/>
          <w:szCs w:val="28"/>
        </w:rPr>
        <w:t xml:space="preserve">ства, роли и месте России в мировом развитии на различных его этапах. </w:t>
      </w:r>
      <w:r w:rsidRPr="00CA2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7303" w:rsidRPr="00CA2D1D" w:rsidRDefault="00CA2D1D" w:rsidP="00CA2D1D">
      <w:pPr>
        <w:spacing w:after="0" w:line="240" w:lineRule="auto"/>
        <w:ind w:left="-680" w:firstLine="13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A2D1D">
        <w:rPr>
          <w:rFonts w:ascii="Times New Roman" w:hAnsi="Times New Roman" w:cs="Times New Roman"/>
          <w:b/>
          <w:sz w:val="28"/>
          <w:szCs w:val="28"/>
        </w:rPr>
        <w:t>ели и задачи пр</w:t>
      </w:r>
      <w:r w:rsidRPr="00CA2D1D">
        <w:rPr>
          <w:rFonts w:ascii="Times New Roman" w:hAnsi="Times New Roman" w:cs="Times New Roman"/>
          <w:b/>
          <w:sz w:val="28"/>
          <w:szCs w:val="28"/>
        </w:rPr>
        <w:t>о</w:t>
      </w:r>
      <w:r w:rsidRPr="00CA2D1D"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7303" w:rsidRPr="00CA2D1D" w:rsidRDefault="00FC7303" w:rsidP="00CA2D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t xml:space="preserve">            Воспитание</w:t>
      </w:r>
      <w:r w:rsidRPr="00CA2D1D">
        <w:rPr>
          <w:rFonts w:ascii="Times New Roman" w:hAnsi="Times New Roman" w:cs="Times New Roman"/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A2D1D">
        <w:rPr>
          <w:rFonts w:ascii="Times New Roman" w:hAnsi="Times New Roman" w:cs="Times New Roman"/>
          <w:sz w:val="28"/>
          <w:szCs w:val="28"/>
        </w:rPr>
        <w:t>этно-национальных</w:t>
      </w:r>
      <w:proofErr w:type="spellEnd"/>
      <w:r w:rsidRPr="00CA2D1D">
        <w:rPr>
          <w:rFonts w:ascii="Times New Roman" w:hAnsi="Times New Roman" w:cs="Times New Roman"/>
          <w:sz w:val="28"/>
          <w:szCs w:val="28"/>
        </w:rPr>
        <w:t xml:space="preserve"> традиций, нравс</w:t>
      </w:r>
      <w:r w:rsidRPr="00CA2D1D">
        <w:rPr>
          <w:rFonts w:ascii="Times New Roman" w:hAnsi="Times New Roman" w:cs="Times New Roman"/>
          <w:sz w:val="28"/>
          <w:szCs w:val="28"/>
        </w:rPr>
        <w:t>т</w:t>
      </w:r>
      <w:r w:rsidRPr="00CA2D1D">
        <w:rPr>
          <w:rFonts w:ascii="Times New Roman" w:hAnsi="Times New Roman" w:cs="Times New Roman"/>
          <w:sz w:val="28"/>
          <w:szCs w:val="28"/>
        </w:rPr>
        <w:t>венных и социальных установок, идеологических доктрин.</w:t>
      </w:r>
    </w:p>
    <w:p w:rsidR="00FC7303" w:rsidRPr="00CA2D1D" w:rsidRDefault="00FC7303" w:rsidP="00CA2D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t xml:space="preserve">           Развитие </w:t>
      </w:r>
      <w:r w:rsidRPr="00CA2D1D">
        <w:rPr>
          <w:rFonts w:ascii="Times New Roman" w:hAnsi="Times New Roman" w:cs="Times New Roman"/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C7303" w:rsidRPr="00CA2D1D" w:rsidRDefault="00FC7303" w:rsidP="00CA2D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t xml:space="preserve">           Освоение </w:t>
      </w:r>
      <w:r w:rsidRPr="00CA2D1D">
        <w:rPr>
          <w:rFonts w:ascii="Times New Roman" w:hAnsi="Times New Roman" w:cs="Times New Roman"/>
          <w:bCs/>
          <w:sz w:val="28"/>
          <w:szCs w:val="28"/>
        </w:rPr>
        <w:t>систематизированных знаний</w:t>
      </w:r>
      <w:r w:rsidRPr="00CA2D1D">
        <w:rPr>
          <w:rFonts w:ascii="Times New Roman" w:hAnsi="Times New Roman" w:cs="Times New Roman"/>
          <w:sz w:val="28"/>
          <w:szCs w:val="28"/>
        </w:rPr>
        <w:t xml:space="preserve"> об истории человечества, формир</w:t>
      </w:r>
      <w:r w:rsidRPr="00CA2D1D">
        <w:rPr>
          <w:rFonts w:ascii="Times New Roman" w:hAnsi="Times New Roman" w:cs="Times New Roman"/>
          <w:sz w:val="28"/>
          <w:szCs w:val="28"/>
        </w:rPr>
        <w:t>о</w:t>
      </w:r>
      <w:r w:rsidRPr="00CA2D1D">
        <w:rPr>
          <w:rFonts w:ascii="Times New Roman" w:hAnsi="Times New Roman" w:cs="Times New Roman"/>
          <w:sz w:val="28"/>
          <w:szCs w:val="28"/>
        </w:rPr>
        <w:t>вание целостного представления о месте и роли России во всемирно-историческом процессе.</w:t>
      </w:r>
    </w:p>
    <w:p w:rsidR="00FC7303" w:rsidRPr="00CA2D1D" w:rsidRDefault="00FC7303" w:rsidP="00CA2D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t xml:space="preserve">         Овладение </w:t>
      </w:r>
      <w:r w:rsidRPr="00CA2D1D">
        <w:rPr>
          <w:rFonts w:ascii="Times New Roman" w:hAnsi="Times New Roman" w:cs="Times New Roman"/>
          <w:bCs/>
          <w:sz w:val="28"/>
          <w:szCs w:val="28"/>
        </w:rPr>
        <w:t>умениями и навыками</w:t>
      </w:r>
      <w:r w:rsidRPr="00CA2D1D">
        <w:rPr>
          <w:rFonts w:ascii="Times New Roman" w:hAnsi="Times New Roman" w:cs="Times New Roman"/>
          <w:sz w:val="28"/>
          <w:szCs w:val="28"/>
        </w:rPr>
        <w:t xml:space="preserve"> поиска, систематизации и комплексного анализа исторической информации.</w:t>
      </w:r>
    </w:p>
    <w:p w:rsidR="00FC7303" w:rsidRPr="00CA2D1D" w:rsidRDefault="00FC7303" w:rsidP="00CA2D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A2D1D">
        <w:rPr>
          <w:rFonts w:ascii="Times New Roman" w:hAnsi="Times New Roman" w:cs="Times New Roman"/>
          <w:b/>
          <w:bCs/>
          <w:sz w:val="28"/>
          <w:szCs w:val="28"/>
        </w:rPr>
        <w:t xml:space="preserve">         Формирование</w:t>
      </w:r>
      <w:r w:rsidRPr="00CA2D1D">
        <w:rPr>
          <w:rFonts w:ascii="Times New Roman" w:hAnsi="Times New Roman" w:cs="Times New Roman"/>
          <w:sz w:val="28"/>
          <w:szCs w:val="28"/>
        </w:rPr>
        <w:t xml:space="preserve"> исторического мышления – способности рассматривать соб</w:t>
      </w:r>
      <w:r w:rsidRPr="00CA2D1D">
        <w:rPr>
          <w:rFonts w:ascii="Times New Roman" w:hAnsi="Times New Roman" w:cs="Times New Roman"/>
          <w:sz w:val="28"/>
          <w:szCs w:val="28"/>
        </w:rPr>
        <w:t>ы</w:t>
      </w:r>
      <w:r w:rsidRPr="00CA2D1D">
        <w:rPr>
          <w:rFonts w:ascii="Times New Roman" w:hAnsi="Times New Roman" w:cs="Times New Roman"/>
          <w:sz w:val="28"/>
          <w:szCs w:val="28"/>
        </w:rPr>
        <w:t>тия и явления с точки зрения их исторической обусловленности, сопоставлять различные версии и оценки исторических событий и личностей, определять со</w:t>
      </w:r>
      <w:r w:rsidRPr="00CA2D1D">
        <w:rPr>
          <w:rFonts w:ascii="Times New Roman" w:hAnsi="Times New Roman" w:cs="Times New Roman"/>
          <w:sz w:val="28"/>
          <w:szCs w:val="28"/>
        </w:rPr>
        <w:t>б</w:t>
      </w:r>
      <w:r w:rsidRPr="00CA2D1D">
        <w:rPr>
          <w:rFonts w:ascii="Times New Roman" w:hAnsi="Times New Roman" w:cs="Times New Roman"/>
          <w:sz w:val="28"/>
          <w:szCs w:val="28"/>
        </w:rPr>
        <w:t>ственное отношение к дискуссионным проблемам прошлого и современности</w:t>
      </w:r>
    </w:p>
    <w:p w:rsidR="000D59C2" w:rsidRPr="00CA2D1D" w:rsidRDefault="00CA2D1D" w:rsidP="00CA2D1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 программы</w:t>
      </w:r>
      <w:r w:rsidR="000D59C2" w:rsidRPr="00CA2D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A2D1D">
        <w:rPr>
          <w:b/>
          <w:bCs/>
          <w:color w:val="000000"/>
          <w:sz w:val="28"/>
          <w:szCs w:val="28"/>
        </w:rPr>
        <w:t xml:space="preserve">-  </w:t>
      </w:r>
      <w:r w:rsidRPr="00CA2D1D">
        <w:rPr>
          <w:color w:val="000000"/>
          <w:sz w:val="28"/>
          <w:szCs w:val="28"/>
        </w:rPr>
        <w:t>Углубить знания исторической хронологии, исторических фактов и понятий;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A2D1D">
        <w:rPr>
          <w:b/>
          <w:bCs/>
          <w:color w:val="000000"/>
          <w:sz w:val="28"/>
          <w:szCs w:val="28"/>
        </w:rPr>
        <w:t xml:space="preserve">- </w:t>
      </w:r>
      <w:r w:rsidRPr="00CA2D1D">
        <w:rPr>
          <w:color w:val="000000"/>
          <w:sz w:val="28"/>
          <w:szCs w:val="28"/>
        </w:rPr>
        <w:t xml:space="preserve"> Овладеть умениями и навыками описания (реконструкции) исторических соб</w:t>
      </w:r>
      <w:r w:rsidRPr="00CA2D1D">
        <w:rPr>
          <w:color w:val="000000"/>
          <w:sz w:val="28"/>
          <w:szCs w:val="28"/>
        </w:rPr>
        <w:t>ы</w:t>
      </w:r>
      <w:r w:rsidRPr="00CA2D1D">
        <w:rPr>
          <w:color w:val="000000"/>
          <w:sz w:val="28"/>
          <w:szCs w:val="28"/>
        </w:rPr>
        <w:t>тий, объектов;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A2D1D">
        <w:rPr>
          <w:b/>
          <w:bCs/>
          <w:color w:val="000000"/>
          <w:sz w:val="28"/>
          <w:szCs w:val="28"/>
        </w:rPr>
        <w:t>- </w:t>
      </w:r>
      <w:r w:rsidRPr="00CA2D1D">
        <w:rPr>
          <w:color w:val="000000"/>
          <w:sz w:val="28"/>
          <w:szCs w:val="28"/>
        </w:rPr>
        <w:t xml:space="preserve"> Овладеть умениями и навыками критического восприятия и анализа информ</w:t>
      </w:r>
      <w:r w:rsidRPr="00CA2D1D">
        <w:rPr>
          <w:color w:val="000000"/>
          <w:sz w:val="28"/>
          <w:szCs w:val="28"/>
        </w:rPr>
        <w:t>а</w:t>
      </w:r>
      <w:r w:rsidRPr="00CA2D1D">
        <w:rPr>
          <w:color w:val="000000"/>
          <w:sz w:val="28"/>
          <w:szCs w:val="28"/>
        </w:rPr>
        <w:t>ции источников;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A2D1D">
        <w:rPr>
          <w:b/>
          <w:bCs/>
          <w:color w:val="000000"/>
          <w:sz w:val="28"/>
          <w:szCs w:val="28"/>
        </w:rPr>
        <w:t xml:space="preserve">- </w:t>
      </w:r>
      <w:r w:rsidRPr="00CA2D1D">
        <w:rPr>
          <w:color w:val="000000"/>
          <w:sz w:val="28"/>
          <w:szCs w:val="28"/>
        </w:rPr>
        <w:t xml:space="preserve"> Овладеть умениями и навыками объяснения сущности и значения явлений, с</w:t>
      </w:r>
      <w:r w:rsidRPr="00CA2D1D">
        <w:rPr>
          <w:color w:val="000000"/>
          <w:sz w:val="28"/>
          <w:szCs w:val="28"/>
        </w:rPr>
        <w:t>о</w:t>
      </w:r>
      <w:r w:rsidRPr="00CA2D1D">
        <w:rPr>
          <w:color w:val="000000"/>
          <w:sz w:val="28"/>
          <w:szCs w:val="28"/>
        </w:rPr>
        <w:t>поставления исторических версий и оценок и обоснования своей позиции;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A2D1D">
        <w:rPr>
          <w:b/>
          <w:bCs/>
          <w:color w:val="000000"/>
          <w:sz w:val="28"/>
          <w:szCs w:val="28"/>
        </w:rPr>
        <w:t>- </w:t>
      </w:r>
      <w:r w:rsidRPr="00CA2D1D">
        <w:rPr>
          <w:color w:val="000000"/>
          <w:sz w:val="28"/>
          <w:szCs w:val="28"/>
        </w:rPr>
        <w:t xml:space="preserve"> Дать ориентиры для понимания истоков проблем и противоречий современного российского общества, мирового развития в целом, перспектив их решения.</w:t>
      </w:r>
      <w:r w:rsidRPr="00CA2D1D">
        <w:rPr>
          <w:color w:val="000000"/>
          <w:sz w:val="28"/>
          <w:szCs w:val="28"/>
        </w:rPr>
        <w:br/>
      </w:r>
    </w:p>
    <w:p w:rsidR="0096672F" w:rsidRDefault="0096672F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557C15" w:rsidRDefault="00557C15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557C15" w:rsidRDefault="00557C15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557C15" w:rsidRDefault="00557C15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557C15" w:rsidRPr="00CA2D1D" w:rsidRDefault="00557C15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:rsidR="0096672F" w:rsidRPr="00CA2D1D" w:rsidRDefault="00CA2D1D" w:rsidP="00CA2D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A2D1D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0D59C2" w:rsidRPr="00CA2D1D" w:rsidRDefault="000D59C2" w:rsidP="00CA2D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5"/>
      </w:tblGrid>
      <w:tr w:rsidR="00CA2D1D" w:rsidRPr="00CA2D1D" w:rsidTr="00C12BAE">
        <w:tc>
          <w:tcPr>
            <w:tcW w:w="9995" w:type="dxa"/>
          </w:tcPr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Новейшая история зарубежных стран.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начало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(24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Страны Европы и США в 1900—1918 гг. Первая мировая во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(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Введение. Новейшая история как историческая эпоха.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Периодизация новейшей истории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начало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и особенности исторического развития: скорость, глубина, революционность перемен и их всемирный масштаб. Осно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ные события и вехи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столетия. Достижения и проблемы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в., определяющие историю человечества в новом тысячелетии.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- предпосылки глобальных конфликтов.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Новая инд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стриальная эпоха,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основные характеристики.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Вторая промышленно-технологическая революция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основа важнейших перемен в экономическом развитии ведущих стран Европы и США. Индустриальное общество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в.: главные векторы исторического развития и черты социальной жизни. Страны мира в новую индустриальную эпоху: лидеры и догоняющие. Особенности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дернизации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Усиление регулирующей роли государства в экон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мике. Причины и формы вмешательства государства в экономическую жизнь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Социальный реформизм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один из основных элементов гос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дарственной политики индустриально развитых стран. Социальные реформы и милитаризация как два альтернативных пути реализации накопленного перед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выми странами экономического потенциала в первой трети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Предпосылки формирования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единого мирового хозяйства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его последствия. Неравномерность экономического развития как характерная черта эпохи. Новое соотношение сил и обострение конкуренции между индус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риальными странами.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демократизации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социально-политической жизни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Политические партии и главные идеологические направления па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тийной борьбы: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консерватизм, либерализм, социализм, марксизм.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стическое движение в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внутренние разногласия, эволюция социал-демократии в сторону социал-реформизма. Либералы у власти. Рабочее движ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в новую индустриальную эпоху.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Главные причины и суть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«нового империализма».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Завершение террит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риального раздела мира между главными колониальными державами в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борьба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Тройственный союз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Антанту.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Гонка вооруж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ний. Рост националистических настроений в евр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пейском обществе.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Июльский (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1914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кризис, повод и причины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ервой мировой войны.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планы участников. Характер войны. Основные фронты, этапы и сраж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ервой мировой войны. Изменение состава участников двух противоборс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вующих коалиций: Четверной союз и Антанта. Человек и общество в условиях войны. Масштабы человеческих потерь, социальных потрясений и разрушений: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мировая война как самая кровавая и разрушительная за всю историю 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ловечес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Парижская мирная конференция (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1919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Версальско-Вашингтонской системы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послевоенного мира и ее противоречия. Новое соо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ношение сил между великими державами. Причины неустойчивости новой си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междун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родных отношений.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Версальско-Вашингтонская система в действии (6 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последствия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ервой мировой войны. Формирование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 общества.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стическом движении: образование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леворадикальных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 -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коммунистических партий.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праворадикальных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 - образование и расширение влияния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фашистских партий.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Революции, распад империй и образование новых государств как политический результат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 мировой войны.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международных отношений в 1920-е гг. Эра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пацифизма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пац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перемещение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экономического центра капиталистического мира в США.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Эпоха зрелого индустриального общества.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экономического кризиса 1929-1933 гг.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его масштабы.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Вел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кая депрессия: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социально-психологические последствия мирового экономич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кризиса. Проблема соотношения рынка и государственного регулиров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ния. Два альтернативных пути выхода из кризиса и их реализация в странах 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ропы и США.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Либерально-демократическая модель -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социальные реформы и государственное регулирование.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Тоталитарный и авторитарный режимы,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черты и особенности. Причины наступления тоталитаризма и авторит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ризма в 20-30.-е гг.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экономического кризиса в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Кризис традиционного 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берализма. Ф. Рузвельт - политик новой индустриальной эпохи.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«Новый курс»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вельта. Внешняя политика США в 1930-е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экономического кризиса 1929-1933 гг. в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Великобритании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Франции.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Британская и французская модели борьбы с экономич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ским кризисом и социальными проблемами.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Внешняя политика Великобритании в 1930-е гг.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Народный фронт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(1936-1939 гг.) во Франции. Историческое значение либерально-демократической 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 преодоления кризисных явлений в экономике и социальной сфере.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тоталитарных и авторитарных режимов в странах Европы как путь выхода из экономического кризиса, решения социальных проблем 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внешней экспансии.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Италия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1920-1930-е гг. Политические и соц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ально-экономические предпосылки утверждения тоталитарной диктатуры фаш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стской партии. Особенности итальянского фаши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Кризис Веймарской республики в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Германии.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нестабил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 и обострение социальных проблем в условиях мирового экономического кризиса. Нацистская партия на пути к власти. Идеология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национал-социализма: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формирования, основные идеи, пропаганда. Условия утверждения тоталитарной диктатуры в Германии. Этапы установления фашис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режима (1933 - 1939 гг.). Роль нацистской партии и фашистского госуда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Испания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годы мирового экономического кризиса. Революция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свержение монархии. Глубокий раскол в испанском обществе: левый и правый лагерь. Непримиримые противоречия среди левых сил.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Народный фронт.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данская война в Испании (1936-1939 гг.). Предпосылки образования военно-авторитарной диктатуры. Особенности испанского фаши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Международное положение СССР в 1930-е гг. -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конец эры пацифизма. Крах Версальско-Вашингтонской системы: причины, этапы, инициаторы. Агре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сивные действия Германии, Италии, Японии в 1930-е гг. Несостоятельность 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 - Рим - Токио (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1937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Мюнхе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сговор 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Советско-германские договоры (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1939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и секретные соглашения к ним. Провал идеи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коллективной безопасности.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Страны Азии и Латинской Америки в первой половине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 (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Географические и политические параметры понятия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«Восток».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в странах Востока в первой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Культурно-цивилизационные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бенности и проблемы модернизации в условиях формирования единого миров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хозяйства. Способы осуществления модернизации: реформы или революции. Проблема синтеза традиций и модернизации в странах Востока. Возможные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модернизации стран Востока на примере Японии, Китая и Индии.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Культурно-цивилизационное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своеобразие латиноамериканского общества. Особенности социально-экономического и политического развития латиноам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риканских стран в первой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Факторы, способствовавшие и препя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ствовавшие модернизации в странах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Латинской Америки.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4. Вторая мировая война и ее уроки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характер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торой мировой войны (1939-1945 гг.).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ция, фронты, участники. Начало войны. Основные военные операции в 1939 - июне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Подготовка Германией плана нападения на СССР.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Великая Отеч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ственная война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составная часть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торой мировой войны. Роль Восточного фронта в победе над фашизмом. Военные действия в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верной Африке, в Азии и на Тихом океане в 1941 - 1944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Нацистский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«новый порядок»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оккупированных странах. Геноцид.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Дв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жение Сопротивления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его герои.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антигитлеровской коалиц</w:t>
            </w:r>
            <w:proofErr w:type="gramStart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в разгроме фашизма. Проблема открытия второго фронта. Конференции глав государств-участников антигитлеровской коалиции (Тегеран.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1943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.; Ялта и Потсдам.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решения о координации военных действий и послевоенном ус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ройстве мира.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заключительного этапа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торой мировой войны (1944-1945 гг.). Освобождение Европы от фашизма. Капитуляция Германии. Военные де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ствия на Тихом океане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1944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 и разгром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Квантунской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 (август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питуляция Японии. Итоги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торой мировой войны. Роль СССР в победе над фашизмом. Цена победы для человечества.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Послевоенная карта Европы и геополитическая ситуация в мире во второй половине 1940-х гг. Утверждение решающей роли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двух сверхдержав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СССР и США. Мирное урегулирование в отношении Германии. Оккупация Германии, образование двух германских государств. Сепаратный договор с Японией. Обр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зование ООН. Устав ООН. Нюрнбергский (1945-1946 гг.)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 главными военными преступниками.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Преступления пр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тив человечности.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НОВЕЙШАЯ ИСТОРИЯ. ВТОРАЯ ПОЛОВИНА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 (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5. Мир во второй половине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в.: основные тенденции развития (2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Предпосылки превращения послевоенного мира в </w:t>
            </w:r>
            <w:proofErr w:type="gramStart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двухполюсный</w:t>
            </w:r>
            <w:proofErr w:type="gramEnd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(бип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лярный).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и главные черты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«х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лодной войны».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Идеологическое противостояние. «Железный занавес» как символ раскола Европы и мира на две противоборствующие общественно-политические сист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мы. Гонка вооружений и создание военно-политических блоков (НАТО и ОВД) как проявление соперничества двух сверхдержав - СССР и США. Ядерное ор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 - равновесие страха и сдерживающий фактор от прямого военного столкн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вения.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послевоенного экономического восстановления стран Запа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Европы. План Маршалла. Факторы, обусловившие экономический подъем в странах Запада в 1945-1970-е гг. Стабилизация международной валютной сист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мы. Либерализация мировой торговли.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Экономическая интеграция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Западной Европе и Северной Америке: общее и особенное. Смешанная экономика как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четание государственной собственности и регулирования с поощрением частн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предпринимательской инициативы. Государство благосостояния, его основные характеристики. Противоречия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экстенсивного типа производства.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щая фаза зрелого индустр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общества, ее атрибуты и символы.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экономического кризиса 1974-1975 гг. и 1980-1982 гг. Новый этап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научно-технической революции.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перехода к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постиндустр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альному (информационному) обществу,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важнейшие признаки. Изменения в структуре занятости. Информация и знание как важнейшие факторы произво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ства. Роль науки и образования в информационном обществе. Три этапа соц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ально-экономической политики ведущих капиталистических стран Запада в 1970-1990-е гг.: либерально-реформистский, социал-реформистский, консерв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тивно-реформистский. Противоречия социально-экономического развития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временных стран в конце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глобализации и сопе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ничества трех центров современ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мировой экономики (США, Европейский союз, Яп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ния).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Главные идейно-политические направления партийной борьбы во второй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в.: консерватизм, либерализм, а также социалистическое и комм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нистическое течения. Изменения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партийно-политической расстановке сил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странах Запада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формизма. Факторы возрождения правых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экстремистских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группировок и па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тий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Неофашизм.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Крайности современных национал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стических движений. Демократизация как вектор исторического развития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появления новых социальных движений и расширения влияния гражданского общества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Новые социал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ные движения в мире: антивоенное движение, новое левое движение молодежи и студентов, экологические, феминистское и этнические движения,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культурные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связи, группы взаимопомощи и др. Процесс формирования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гражданского общ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ства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отражение в нем противоречий перехода к постиндустриальному общес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ву.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Новые социальные движения как движения гражданских инициатив.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6. Страны и регионы мира во второй половине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proofErr w:type="gramStart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.: единство и мн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гообразие. Глобализация, тенденции и проблемы современного м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 (3 </w:t>
            </w:r>
            <w:r w:rsidRPr="00CA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превращения США в центр мировой политики после окончания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войны. Принципы внутренней и внешней политики США в 1945-1990-е гг. Отражение в политической истории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США общих тенде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 развития ведущих стран Запада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Демократы и республиканцы у власти. США - сверхдержава в конце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Великобритания.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люция лейбористской партии. Приоритеты внешней политики Великобритании.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Франция.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Социально-экономическая и политическая история Франции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многопартийности к режиму личной власти генерала де Голля. Идея «величия Франции» де Голля и ее реализация. Социальные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нения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отставка генерала. Попытка «левого эксперимента»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1980-х гг. Практика сосуществования левых и правых сил у власти - опыт Ф. Миттерана и Ж. Ширака. Внешняя политика Франции. Париж - инициатор евр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пейской интеграции.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Италия.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Провозглашение республики.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Политическая нестабильность как особенность итальянской партийно-политической системы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Реформа избирательной системы.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Развал прежних партий и формирование двух блоков: правых и левых сил. Особенности социально-экономического 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вития Италии.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Германия.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 периода истории Германии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в.: 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купационный режим (1945-1949 гг.), сосуществование ФРГ и ГДР (1949-1990-е гг.), объединенная Германия (с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1990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 ФРГ). Историческое соревнование двух социально-экономических и политических систем в лице двух германских гос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дарств и его итоги. «Социальное рыночное хозяйство» в ФРГ и создание основ тоталитарного социализма в ГДР. Падение Берлинской стены. Объединение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нии. Социально-экономические и политические проблемы объединенной Германии.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Восточноевропейские страны.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Географические и политические параме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 понятия «Восточная Европа». Принципы формирования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мировой социал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стической системы (социалистический лагерь).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в Польше и Венгрии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1956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.), в Чехословакии (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волюции 1989-1990-х гг. в странах Восточной Европы и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ликвидация основ т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талитарного социализма.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преобразований в бывших странах социалистического лагеря, их итоги на рубеже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Страны Азии и Африки в современном мире. Деколонизация.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выбора путей развития и модернизации общества в освободившихся странах Азии и Африки.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Культурно-цивилизационные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развития Азиатско-Тихоокеанского региона,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индо-буддийско-мусульманского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литического развития стран Африки, Азии к концу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Место стран Азии и Африки в системе международных отн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Япония.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реформирования послевоенной Японии и их итоги. Факторы, обусловившие «японское экономическое чудо»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Китай.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Гражданская война (1946-1949 гг.) и провозглашение КНР. Восст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новление национальной экономики в 1949-1957 гг. «Большой скачок» и его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зультаты. Мао Цзэдун. Культурная революция 1966-1976 гг. Начало реформ в Китае в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1978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Сяопин. Особенности китайской модели реформирования экономики в кон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Индия.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Пути реформирования индийского общества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Внешняя политика Индии, ее роль в современном мире.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Латинская Америка.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индустриализац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влияние на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циально-экономическое развитие стран Латинской Америки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Международные отношения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условиях биполярного мира.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Карибский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кризис (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1962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и его значение при переходе от конфронтации к переговорам. Гонка вооружений и проблема разоружения. Напряженность и разрядка в ме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дународных отношениях. Окончание «холодной войны», крах социализма и 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пад СССР, превращение США в единственную сверхдержаву. Расширение НАТО на Восток и превращение ее в глобальную силовую структуру. Роль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ООН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современном мире. Региональная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интеграция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мире: американский и евр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пейский варианты. Образование Европейского союза и его расширение на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ток. Угроза международного терроризма. Российско-американские отношения в конце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Глобализация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явление современного мира, ее основные компоненты.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Предпосылки глобализац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мационного и культурного пространства: проблемы и перспективы.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Глобальные проблемы современности,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решения.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7. Культура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века (2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в первой половине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Революция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естествознании и новая картина мироздания в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Кр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зис рационализма, интерес к проблемам бессознательного и иррационального. Науки об обществе в начале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Новая художественная система - от модернизма и авангардизма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до постмодернизма конца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идеи и направления в художественной культуре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Стиль модерн (художественные направления - импрессионизм, постимпресси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низм, символизм и др.). Авангард (художественные направления - абстракци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низм, футуризм, сюрреализм, дадаизм и др.). Архитектура стиля модерн. Конс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руктивизм и функционализм в архитектуре.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Символизм в музыке (Р. Вагнер), в литературе (Ш.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Бодлер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Верлен, С.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Маларме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в изобразительном искусстве (О.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Бердслей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П. Де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Шаванн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Климт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Беклин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критического реализма. Новая драматургия в начале века (Г. Ибсен, А. Чехов, Г.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Гауптман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Литература «потерянного поколения» (Э. Хеми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гуэй, Д.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Пасос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Э.-М. Ремарк). Литература авангарда (Д. Джойс, Ф. Кафка, М. Пруст). Антиутопии в литературе (Е. Замятин, А. Платонов, О. Хаксли, Дж. Оруэлл).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Кинематограф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как новый вид массового искусства. Кумиры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(Андре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Макс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Линдер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Чарлз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Чаплин). Наступление тоталит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ризма в 1930-е гг. Эмиграция научной и культурной элиты. Нью-Йорк - новый х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дожественный центр мира. Наука и искусство в тоталитарном обществе. Наука на службе войны, искусство на службе у пропаганды.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Научно-техническая революция. Достижения и проблемы. Формирование постиндустриального (информационн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го) общества. Роль науки, знаний информации и образования в современном 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ре. Революционное развитие информационно-коммуникационных технологий (ИКТ). Персональный компьютер. Интернет.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философские направления: от экзистенциализма до постмодернизма (М. Фуко,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Ж-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Деррида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Осмысление проблем информационного общества.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второй половины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Антифашистская литература. Фил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софская литература (Т. Манн).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экзистенциализма (Ж.-П. Сартр, А. Камю), авангарда (Э. Ионеско), магического реализма латиноамериканских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сателей (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Борхес, Г. Маркес), постмодернизма (У. Эко. «Имя розы», М.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Павич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«Хазарский словарь», П. Коэльо.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«Алхимик»),</w:t>
            </w:r>
            <w:proofErr w:type="gramEnd"/>
          </w:p>
          <w:p w:rsidR="00CA2D1D" w:rsidRPr="00CA2D1D" w:rsidRDefault="00CA2D1D" w:rsidP="00CA2D1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во второй половине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Нью-Йоркская (1945-1960 гг.) и европейская (1945-1960 гг.) художественные школы. Новые х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дожественные направления (поп-арт,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гиперреализм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концептуализм и др.).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стмоде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низм в архитектуре.</w:t>
            </w:r>
          </w:p>
          <w:p w:rsidR="00CA2D1D" w:rsidRPr="00CA2D1D" w:rsidRDefault="00CA2D1D" w:rsidP="00CA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Кинематограф второй половины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Направления и жанры. США - главный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поставщик массовой кинематографической продукции. Музыкально-коммерческая индустрия (шоу-бизнес), </w:t>
            </w:r>
            <w:proofErr w:type="spellStart"/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рок-и</w:t>
            </w:r>
            <w:proofErr w:type="spellEnd"/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поп-музыка. Роль средств масс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 информации. </w:t>
            </w: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Массовая культура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элитарное искусство. Двойственная роль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массового</w:t>
            </w:r>
            <w:proofErr w:type="gramEnd"/>
          </w:p>
          <w:p w:rsidR="00CA2D1D" w:rsidRPr="00CA2D1D" w:rsidRDefault="00CA2D1D" w:rsidP="00CA2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D1D" w:rsidRPr="00CA2D1D" w:rsidRDefault="00CA2D1D" w:rsidP="00CA2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История России в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в. (44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1.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Россия </w:t>
            </w:r>
            <w:proofErr w:type="gramStart"/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в. (1900-1916 гг.) (8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Российская империя на рубеже веков и ее место в мире.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Территориальная структура Российской империи, ее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геостратегическое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положение. Количестве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и качественная (этническая) характеристика населения Российской империи. Особенности процесса модернизации в России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Политическое развитие России в начале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ской системы Российской империи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в.; необходимость ее реформир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вания.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Личность Николая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его политические воззрения. Либеральная (земская) программа политических преобразований. Борьба в высших эшелонах власти по вопросу политических преобразований. С. Ю. Витте. В. К. Плеве. П. Д. Свят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полк-Мирский. Национальная и конфессиональная политика Николая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Экономическое развитие России </w:t>
            </w:r>
            <w:proofErr w:type="gramStart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развития ро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сийской экономики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Роль государства в экономике России. Ин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странный капитал: причины его широко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проникновения в страну, роль в 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витии российской экономики. Российский монополистический капитализм: его специфика, формы, место и роль в экономике. Финансовый капитал. Государс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венно-монополистический капитализм.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Кустарная Россия: удельный вес и производственные формы кустарного производства. Сельское хозяйство: оскудение центра. Сельская община. Агра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перенаселение.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Социальная структура Российской империи начала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циальной структуры российского общества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Поместное дворянство, его экономическое положение и политическая роль в государстве. Характер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стика русской буржуазии, ее неоднородность. Специфика русского «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небуржуа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массового сознания. Крестьянство: экономическая дифференциация, вли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общины, социальная психология. Количественная и качественная характер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стика российского пролетариата, условия его труда и быта. Социальная психол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гия. Чиновничество. Духовенство. 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теллигенция.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 Николая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Внешнеполитические приоритеты России в начале царствования Николая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Миротворческая инициатива русского импер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тора. Международная конференция в Гааге. «Большая азиатская программа» русского правительства. Втягивание России в дальневосточный конфликт. Ру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ско-японская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война 1904-1905 гг. Ход военных действий на суше и на море.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Портсмутский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мир. Причины поражения России в войне.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Общественно-политические движения </w:t>
            </w:r>
            <w:proofErr w:type="gramStart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фо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мирования и особенности генезиса политических партий в России. Классифик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 политических партий.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социал-демократия.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съезд РСДРП. Большевики и меньшев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ки. В. И. Ленин. Ю. О. Мартов.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Партия социалистов-революционеров. Особенности программных и такт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установок. В. М. Чернов. Деятел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ность Боевой организации. Е.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Азеф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Радикализация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либерального движения. Влияние русско-японской войны на внутриполитическую ситуацию.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Первая русская революция.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Антиправительственное движение в 1901-1904гг. «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Зубатовский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социализм»: суть, перспективы, причины провала. Кров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 воскресенье. Причины революции. Основные революционные события. «Верхи» в условиях революции. Манифест.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1905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первого представительного органа власти - Государственной думы. Формирование либ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ральных и консервативных политических партий.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Конституционно-демократическая партия и «Союз 17 октября»: политич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 доктрины, решение аграрного и национального вопросов, социальный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став, численность. П. Н. Милюков. А. И.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Гучков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Традиционалистские (монархические) партии и организации: программные лозунги, социальный состав, численность. Черносотенное движение. В. М.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ришкевич.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революции.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Реформы П. А. Столыпина.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Альтернативы общественного развития России в 1906г. Деятельность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думы, ее аграрные проекты.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Правительственная программа П. А. Столыпина. Аграрная реформа, ее экономический, социальный и политич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смысл. Переселенческая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дума.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Третьеиюньский государственный переворот. Итоги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столыпинской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реформы. Развитие кооперативного движения. Убийство П. А. Столыпина.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дума. Общественное и политическое развитие России в 1912-1914 гг. Свертывание курса на политическое и социальное реформаторс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Россия в</w:t>
            </w:r>
            <w:proofErr w:type="gramStart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ервой мировой войне.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внешняя политика после оконч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русско-японской войны. Создание двух военно-политических блоков в 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ропе. Обострение русско-германских противоречий. Начало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ервой мировой войны, ее причины, цели и планы воюющих сторон. Военные действия на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точном фронте в 1914-1916 гг. Итоги военной кампании 1914-1916 гг. Психол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гический перелом в армейских настроениях.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Обострение внутриполитической ситуации.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военного фактора на экономическое и социальное положение в стране. Война и психологическое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стояние общества. Отношение политических партий к войне. «Верхи» в услов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 войны. Дискредитация царизма и государственной власти. «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Распутинщина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Государственная дума. Прогрессивный блок. Нарастание революционного движения.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Серебряный век русской культуры.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Духовное состояние русского общества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Основные тенденции развития русской культуры начала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Развитие науки. Русская философия: поиски общественного идеала. Русская идея. Печать и журналистика. Просвещение. Литература: традиции реализма и новые направления. Серебряный век русской поэзии. Декаданс. Символизм. Ф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туризм. Акмеизм. Изобразительное искусство. Русский авангард. «Мир искусс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ва», «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Голубая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роза», «Бубновый валет». Архитектура. Скульптура.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Драматический театр: традиции и новаторство. Музыка и исполнительское искусство. Русский балет. «Русские сезоны» С. Дягилева. Рождение кинемат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Россия в 1917-1927 гг. (8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 Февраля к Октябрю.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Февральской революции. Объективные и субъективные причины революции. Двоевластие: суть и причины его появления. Отречение Николая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Приоритеты новой власти. Курс на продолжение войны. Демократизация русского общества. Социально-экономическая политика. Рождение новой власти на местах.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Альтернативы развития страны после Февраля.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из эмиграции В. И. Ленина. Апрельские тезисы. Выработка новой стратегии и тактики РСДР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Апрельский кризис Временного правительства. Образование первого 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лиционного правительства, его внутренняя и внешняя политика.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Июльские события в Петрограде. Переход РСДР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на нелегальное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генерала Корнилова и его последствия. Курс большевистск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руководства на вооруженный захват власти. Л.Д. Троцкий. Октябрьский пер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ворот в Петрограде. Крах </w:t>
            </w:r>
            <w:proofErr w:type="spellStart"/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право-либеральной</w:t>
            </w:r>
            <w:proofErr w:type="spellEnd"/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альтернативы.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Становление советской власти.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съезд Советов. Первые декреты советской власти. Создание коалиционного советского правительства. Судьба Учредительного собрания. Крах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леводемократической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альтернативы.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съезд Сове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тов. Формирование советской государственности. 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ношение большевиков к продолжающейся мировой войне. Доктрина мировой революции и революционной войны. Борьба в РСДР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по вопросу о сепара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 мире. </w:t>
            </w:r>
            <w:proofErr w:type="spellStart"/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Брест-Литовский</w:t>
            </w:r>
            <w:proofErr w:type="spellEnd"/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мирный договор; его условия, экономические и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литические последствия их принятия.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Эволюция экономической политики советской власти. «Военный комм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низм».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мероприятия советской власти в области промышленного прои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водства, транспорта, торговли, банковской системы. Закон о социализации зе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ли. Установление продовольственной диктатуры. Конец правительственной 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лиции большевиков и левых эсеров. Переход к продразверстке. Ускоренная 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ционализация. Ликвидация товарно-денежных отношений.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Гражданская война.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Гражданской войны и ее этапы. Расстановка противоборствующих сил. Первые вспышки Гражданской войны: поход генер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 П.Н. Краснова на Петроград, вооруженное сопротивление в Москве, «мятеж» генерала Н.Я.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Духонина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выступления атаманов А.М.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Каледина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А.И.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Дутова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Г.С. Семенова. Формирование Белого движения. Создание Красной Армии. Ин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странная интервенция: причины, масштаб, формы, районы оккупации.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чехословацкого корпуса. Формирование Восточного фронта. Ликвидация советской власти в Поволжье, на Урале, в Сибири и на Дальнем Востоке. Создание региональных правительств. Уфимская директория.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«Мятеж» адмирала А. В. Колчака. Политическая и социально-экономическая программа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колчаковского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правител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ства. Эволюция тактической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линии меньшевиков и эсеров во время Гражданской войны. Военные действия на Восточном фронте. Конец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колчаковского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Южного фронта. Антибольшевистское восстание на Дону.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Всевеликое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Войско Донское атамана П.Л. Краснова. Добровольческая армия г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нерала А.И. Деникина. Характер белогвардейской власти на юге. Политические декларации и социально-экономическая политика. Белый террор. Движение 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леных. Н.И. Махно. Программа и тактика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махновского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движения. Военные де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ствия на Южном фронте. Разгром армии Деникина.</w:t>
            </w:r>
          </w:p>
          <w:p w:rsidR="00CA2D1D" w:rsidRPr="00CA2D1D" w:rsidRDefault="00CA2D1D" w:rsidP="00CA2D1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Северный фронт. Походы генерала Н. Н. Юденича на Петроград. Ант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большевистские выступления красноармейцев в фортах Красная Горка, Серая Лошадь, Обручев. Переход Красной Армии в контрнаступление. Падение Белого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жима на севере.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 Крым. Социально-экономическая программа П. Н. Врангеля. 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 Врангеля.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Гражданская война на национальных окраинах. Война с Польшей, ее кла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сово-политический смысл и итоги. Окончание Гражданской войны. Причины победы красных.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«Малая гражданская война». Крестьянские выступления в 1920-1921 гг.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Кронштадтское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восстание.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Новая экономическая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и политический кризис начала 20-х гг. Переход к новой эконом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ческой политике. Сущность нэпа и его экономические итоги. Социальная структура и социальная психология в 20-е гг. Кризис нэпа, его причины. Альтернативные варианты преодоления кризисных явлений.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Развитие политического процесса в 20-е гг.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нэпу в разли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слоях населения и в партии. Эволюция взглядов В. И. Ленина на нэп. Гла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противоречие нэпа. Формирование однопартийной системы. Превращение РК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в главное звено государственной структуры. Образование СССР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Борьба за власть в политическом руководстве после смерти В. И. Ленина. Усиление И. В. Сталина.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 в 20-е гг.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обстановка во время и после окончания Гражданской войны. Внешн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аспекты причин победы большевиков в Гражданской войне.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Идея мировой революции и учреждение Коммунистического Интернаци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конгресс Коминтерна.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Эволюция взглядов В. И. Ленина на идею мировой революции. Перенес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акцента на нормализацию отношений с мировыми державами и широкое привлечение иностранных капиталов в страну.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Прорыв мировой изоляции советской страны. Генуэзская кон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ференция.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Рапалльский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договор.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курс Коминтерна. Международное признание СССР. Экономич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 и политическое сотрудничество СССР и Германии. Американские фирмы на советском рынке.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международной напряженности в конце 20-х гг.: причины, фа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последствия для внутреннего полож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стране.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Духовная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Борьба с неграмотностью. Строительство советской шк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лы. Начало создания «новой интеллиге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ции».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Большевистские приоритеты в науке. Положение научно-технической 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теллигенции.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Творцы Серебряного века в советской России. Первая волна эмиграции. «Философский пароход». Сменовеховство. Большевики и церковь. Начало «н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 искусства». Пролеткульт. Российская ассоциация пролетарских писателей. Новые имена и новые тенденции в литературе, изобразительном искусстве, 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зыке, театре. «Окна сатиры РОСТА». Кинематограф. Начало партийного насту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на культуру.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Жизнь, быт и психология людей в 20-е гг. 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3.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СССР в 1928-1938 гг. (6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Экономическое развитие.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Хлебозаготовительный кризис 1927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  <w:r w:rsidRPr="00CA2D1D">
              <w:rPr>
                <w:rFonts w:ascii="Times New Roman" w:hAnsi="Times New Roman" w:cs="Times New Roman"/>
                <w:color w:val="9F8268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причины, проявления, меры к преодолению. Оформление двух точек зрения на причины и пути выхода из кризиса: И. В. Сталин против Н. И. Бухарина.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Социально-психологические предпосылки победы сталинской линии.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циально-политическая подготовка «вел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перелома».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Индустриализация: цели, методы, источники. Первые пятилетки, их итоги.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Коллективизация. Раскулачивание. Форсированная индустриализация и насильственная коллективизация - нера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рывная связь.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форсирования развития и его цена.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Политическая система.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 основные черты тоталитарного режима и тоталитарного государства.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Партия - ядро тоталитарной системы. Огосударствление партийного апп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рата. Ликвидация остатков внутрипарти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демократии.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Идеологизация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общественной жизни.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средствами массовой информации. «Партийное влияние» на на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и культуру. Перестройка системы образования. Дальнейшее наступление на церковь. Культ вождя.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массовых организаций. Унификация общественной жизни.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Конституции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1936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Попытки сопротивления тоталитарному режиму.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Социальная система.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социальной структуры общества. 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1936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 социальной структуре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ветского общества.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класс. Источники пополнения. Производственные навыки. Жизнь и быт. Стахановское движение. Социальная дифференциация. Ужесточение тр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дового законодательства.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Крестьянство. Социальные последствия коллективизации и раскулачив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ния. Жизнь и быт колхозной деревни. Изменения в социальной психологии кр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стьян. Ограничение административных и гражданских прав.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Интеллигенция. Истребление старых кадров. Формирование пролетарской интеллигенции.</w:t>
            </w:r>
          </w:p>
          <w:p w:rsidR="00CA2D1D" w:rsidRPr="00CA2D1D" w:rsidRDefault="00CA2D1D" w:rsidP="00CA2D1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Спецконтингент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ГУЛАГ как структурное подразделение советской эк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номики.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Номенклатура - верхний слой советской социальной системы. Состав. 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рархия. Психология. Система льгот и пр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вилегий.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курс советской дипломатии. Отход от проге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манской ориентации. Поиски союза с демократическими странами. Принятие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СССР в Лигу Наций. Борьба СССР за создание системы коллективной безопа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Коминтерн: курс на создание единого антифашистского фронта. СССР и война в Испании.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Мюнхенское соглашение и советская дипломатия. Дальневосточная пол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тика СССР.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Духовная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Идеологическое наступление на культуру. Школа и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мья. Советская наука. Достижения советской физической школы. Успехи сове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химиков. Достижения в биологии.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свободы творчества к творческим союзам. М. Горький. Социально-психологический феномен социалистическ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реализма.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Советский кинематограф. Музыкальное творчество. Песенное искусство. Живопись. Литература.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Культурная революция и ее итоги. Жизнь и быт людей в 30-е гг. Психол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гическое состояние общества.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4.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Великая Отечественная война (6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СССР накануне войны. Советско-германские отношения.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тического процесса в Европе после закл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Мюнхенского договора.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нового советско-германского сближения. Советско-германские договоры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1939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Реализация СССР се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ретных протоколов. Война с Финляндией и ее итоги.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обороноспособности страны: успехи и просчеты.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Германии к нападению на СССР.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Начало Великой Отечественной войны. 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CA2D1D">
                <w:rPr>
                  <w:rFonts w:ascii="Times New Roman" w:hAnsi="Times New Roman" w:cs="Times New Roman"/>
                  <w:i/>
                  <w:iCs/>
                  <w:color w:val="000000"/>
                  <w:sz w:val="28"/>
                  <w:szCs w:val="28"/>
                </w:rPr>
                <w:t>1942 г</w:t>
              </w:r>
            </w:smartTag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внезапности нападения Германии на СССР. Вторжение неме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ких войск. Первые мероприятия советского правительства по организации отп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врагу. Периодизация военных действий.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Оборонительные сражения летом - осенью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Героизм советских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нов. Причины неудач Красной Армии. Нацистский «новый порядок» на оккуп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рованной территории, массовое уничтожение людей. Приказ № 270. Битва под Москвой.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Разгром немецких войск под Москвой. Зимнее наступление Красной 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мии, его итоги.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Неудачи советских вой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в Кр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ыму и под Харьковом. Летнее наступление немецких войск. Приказ № 227. Сталинградская битва. Сражения на Кавказе. Создание антигитлеровской коалиции. Тегеранская конференция.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Тыл.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Морально-психологическое состояние советских людей после вто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 немецких войск. Церковь в период Великой Отече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ственной войны. Эв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куация. Героический труд в тылу. Жизнь и быт. Наука и образование в годы войны. Художественная культура.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Коренной перелом в ходе Великой Отечественной войны.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Разгром неме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ких войск под Сталинградом. Начало массового изгнания захватчиков с сове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земли. Результаты зимнего наступления Красной Армии. Борьба в тылу врага; партизанское движение.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Битва на Курской дуге, ее итоги и значение. Битва за Днепр. Освобожд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Донбасса, Правобережной Украины. Итоги летне-осенней кампании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1943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Соотношение сил на Восточном фронте к началу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1944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Итоги зимнего наступления Красной Армии. Освобождение Украины и Крыма. Открытие вт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 фронта.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Завершающий период Великой Отечественной войны.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Наступление сове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войск летом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1944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Операция «Багратион». Разгром немецких вой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в Пр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балтике. Победа на Балканах. Завершающие сражения Красной Армии в Европе. Крымская конференция.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Берлинская операция. Капитуляция фашистской Германии. Потсдамская конференция.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Разгром японских войск в Маньчжурии.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победы Советского Союза над фашизмом. Итоги и цена победы.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5.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СССР в  1945 - 1952 гг. (3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Послевоенное восстановление хозяйства.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экономики страны после окончания войны. Экономические дискуссии 1945-1946 гг. Восстановл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и развитие промышленности. Трудности и проблемы сельского хозяйства. Жизнь и быт людей.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Политическое развитие страны.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«Демократический импульс» войны. 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менения в структурах власти. Система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ГУЛАГа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послевоенные годы. Наци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нальная политика. Правящая партия и общественные организации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слевоенные годы.</w:t>
            </w:r>
          </w:p>
          <w:p w:rsidR="00CA2D1D" w:rsidRPr="00CA2D1D" w:rsidRDefault="00CA2D1D" w:rsidP="00CA2D1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Идеология и культура.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Идеологические кампании 40-х гг. Эволюция оф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циальной идеологии. Образование. Прот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воречия в развитии литературы, театра, кино, музыки. Научные дискуссии.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СССР в системе послевоенных международных отн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шений. Формирование двух военно-политических блоков государств. Начало «холодной войны». Роль Советского Союза в установлении коммунистических режимов в странах Восточной Европы и Азии. СССР в корейской войне.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6.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СССР в 1953 - середине 60-х гг. (3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Изменения политической системы.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Смерть Сталина и борьба за власть. Г.М. Маленков. Л.П. Берия. Н.С. Хрущев.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съезд КПСС. Критика культа ли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 ее пределы. Начало реабилитации жертв политических репрессий. Рео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 государственных органов, партийных и общественных организаций. Третья Программа КПСС (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Разработка новой Конституции СССР.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Экономическое и социальное развитие.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курс Маленкова. Сельскохозяйственная политика Хрущева. Начало освоения целинных и зале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земель. Реформа управления промы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шленностью. Создание совнархозов. 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вершение построения экономических основ индустриального общества в СССР. Особенности социальной политики. 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лищное строительство.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Развитие науки и образования.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Научно-техническая революция в СССР. Запуск первого искусственного спутника Земли (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1957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.). Первый пилотируемый полет в космос Ю.А.Гагарина 12 апреля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Открытия советских ученых в важнейших областях науки. С.П. Королев. М.В. Келдыш. И.В. Курчатов. А.Д. Сахаров. Реформа школы 1958г.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Духовная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Зарождение обновленческого направления в советской литературе. И. Эренбург. В. Панова. А. Твардовский. Д.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В. Дудинцев. Р. Рождественский. Е. Евтушенко. А. Вознесенский. А. Солженицын.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Ослабление идеологического давления в области музыкального искусства, живописи, кинематографии.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Выработка новых подходов во внешней политике. Мирное сосуществование госуда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рств с р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азличным общественным строем. 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зобновление диалога с Западом. Попытки начала разоружения. Берлинский кр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зис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Карибский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кризис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1962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Поиски новых подходов в отношениях со странами социализма. КПСС и международное коммунистическое и рабочее движение. Отношения СССР со странами «третьего мира».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7.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СССР в середине 60-х - середине 80-х гг. (3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Политическое развитие.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Отстранение Н. С. Хрущева от власти в октябре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1964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Л. И. Брежнев. А. Н. Косыгин. Усиление позиций партийно-государственной номенклатуры. Курс на «стабильность кадров».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XXIII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съезд КПСС и проведение «контрреформ» в политической сфере. Укрепление роли армии и органов безопас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ности. Реформирование КГБ. Конституция СССР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1977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Экономика «развитого социализма».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Предпосылки и основные задачи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формирования экономики СССР. Аграрная реформа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ее результаты.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промышленности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1965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цели, содержание, результаты. Нарастающее отставание СССР в научно-технической сфере. Особенности социальной пол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Общественная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художественной культуры. Концепция «развитого социализма». Теория «обострения идеологической борьбы». Прот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воречия в развитии художественной культуры. Усиление идеологического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троля за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средствами массовой информации, учреждениями культуры. Литерат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 в борьбе с идеологией застоя. В. Аксенов. А. Солженицын. В. Максимов. В. Некрасов. В. Войнович. В.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Гроссман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И. Бродский. Ф. Абрамов. В. Астафьев. В. Шукшин. В. Распутин. Ю. Трифонов. Советский театр. Г. Товстоногов. Ю. 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бимов. А. Эфрос. М. Захаров. О. Ефремов. Г. Волчек. «Магнитофонная револ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ция». В. Высоцкий. А. Галич. Ю. Визбор. Ю. Ким. Б. Окуджава. Движение ди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сидентов. Советская музыка. Г. Свиридов. А.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Шнитке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Э. Денисов. Балет. М. Плисецкая. Н. Бессмертнова. А. Годунов. М. Барышников. Р. Нуреев. М.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Лиепа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Оперное искусство. И. Архипова. Е. Образцова. Г. Вишневская. М.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Биешу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нематограф. Г. Кози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цев. С. </w:t>
            </w:r>
            <w:proofErr w:type="spell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Ростоцкий</w:t>
            </w:r>
            <w:proofErr w:type="spell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С. Бондарчук. Л. Гайдай. Э. Рязанов. М. Хуциев.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военно-стратегического паритета между СССР и США. Переход к политике разрядки международной напряженности в отношениях Восток-Запад. Совещание по безопасности и сотрудничеству в 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ропе. СССР в региональных конфликтах. Участие СССР в войне в Афганистане. Завершение периода разрядки. Отношения СССР со странами социализма. До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трина Брежнева. Страны «третьего мира» во внешней политике советского рук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водства.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8.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Перестройка в СССР. 1985-1991 гг. (3 ч)</w:t>
            </w:r>
          </w:p>
          <w:p w:rsidR="00CA2D1D" w:rsidRPr="00CA2D1D" w:rsidRDefault="00CA2D1D" w:rsidP="00CA2D1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Реформа политической системы.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Смерть Л. И. Брежнева. Ю. В. Андропов. М. С. Горбачев. «Кадровая революция». Всесоюзная партийная конференция и реформа политической системы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1988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Проведение выборов народных депут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СССР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1989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Возрождение российской многопартийности. Либеральные, социалистические, национальные партии и общественно-политические движ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ния. Национальная политика и межнациональные отношения. Власть и церковь в годы перестройки. Августовский политический кризис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его последствия. Роспуск КПСС. Обострение межнационал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противоречий. Провозглашение союзными республиками суверенитета. Распад СССР. Образование СНГ.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Экономические реформы 1985-1991 гг.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экономики СССР в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редине 80-х гг. Стратегия «ускорения социально-экономического развития». Экономическая реформа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1987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причины ее незавершенности. Программа «500 дней». Экономическая политика союзных республик в условиях «парада сувер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нитетов» 1990-1991 гг. и ее последствия.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Общественная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Пересмотр партийной идеологии. Новая редакция программы КПСС (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1986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Политика гласности. Утрата КПСС контроля над средствами массовой информации. Новые явления в литературе, театре, кинем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тографе. Возобновление реабилитации жертв политических репрессий. Знач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ние, издержки и последствия политики гласности. Динамика общественных 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строений. Кризис социалистической идеологии и политики.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Внешняя политика.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Концепция нового политического мышления. Норм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отношений с Западом. Начало ядерного разоружения. Разблокирование региональных конфликтов. Вывод советских войск из Афганистана, стран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точной Европы. Распад мировой социалистической системы. Роспуск СЭВ и Варшавского Договора. Итоги и последствия политики нового мышления.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9. Новая Россия. </w:t>
            </w:r>
            <w:r w:rsidRPr="00CA2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1991-2009 гг. (4 ч)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Российская экономика на пути к рынку.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радикальных эконом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реформ (октябрь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.). Либерализация цен. Приватизация. Первые 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зультаты и социальная цена реформ. Финансовый кризис 17 августа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1998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его последствия. Россия в мировой экономике. Переходный характер экономики страны в 90-е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Политическая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Декларация о государственном суверенитете России (12 июня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1990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.). Выборы Президента России 12 июня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1991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Б. Н. Ельцин. 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работка новой Конституции страны. Политический кризис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1993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Демонтаж 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ветской системы власти. Конституция России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1993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Российская многопарти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ность.</w:t>
            </w:r>
            <w:r w:rsidRPr="00CA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Российский парламентаризм. 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1996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Итоги пол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тического развития страны в 90-е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Духовная жизнь.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Исторические условия развития культуры. Литература. Кинематограф. Музыка. Театр. Изобраз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тельное искусство. Средства массовой информации. Традиционные религии в современной России.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Национальная политика и межнациональные отношения.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 и реги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 России накануне и после распада СССР. Феде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ративный договор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1992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A2D1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1993 г</w:t>
              </w:r>
            </w:smartTag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 принципах федеративного устройства. Нарастание противор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чий между Центром и регионами. Чеченский кризис. Результаты федеративного строительства в 90-е гг.</w:t>
            </w:r>
          </w:p>
          <w:p w:rsidR="00CA2D1D" w:rsidRPr="00CA2D1D" w:rsidRDefault="00CA2D1D" w:rsidP="00CA2D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Геополитическое положение и внешняя политика России.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Ро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сии в мире. Россия и Запад. Россия и Во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ток. Россия - СНГ Результаты внешней политики страны в 90-е гг. Стра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 СНГ и Балтии в 90-е гг. Русское зарубежье в 90-е гг.</w:t>
            </w:r>
          </w:p>
          <w:p w:rsidR="00CA2D1D" w:rsidRPr="00C12BAE" w:rsidRDefault="00CA2D1D" w:rsidP="00C12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Россия в начале 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CA2D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Президент В. В. Путин. Укрепление российской г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ственности. Политические реформы. Обеспечение гражданского согласия и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единства общества. Новые государственные символы России. Экономические реформы. Экономика и социальная сфера страны </w:t>
            </w:r>
            <w:proofErr w:type="gramStart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</w:t>
            </w:r>
            <w:proofErr w:type="gramEnd"/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Усиление борьбы с терроризмом. Разработка новой вне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CA2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неполитической стратегии.</w:t>
            </w:r>
          </w:p>
        </w:tc>
      </w:tr>
    </w:tbl>
    <w:p w:rsidR="000D59C2" w:rsidRPr="00CA2D1D" w:rsidRDefault="000D59C2" w:rsidP="00CA2D1D">
      <w:pPr>
        <w:tabs>
          <w:tab w:val="left" w:pos="10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D1D">
        <w:rPr>
          <w:rFonts w:ascii="Times New Roman" w:hAnsi="Times New Roman" w:cs="Times New Roman"/>
          <w:sz w:val="28"/>
          <w:szCs w:val="28"/>
          <w:lang w:val="en-US"/>
        </w:rPr>
        <w:object w:dxaOrig="9354" w:dyaOrig="14442">
          <v:shape id="_x0000_i1025" type="#_x0000_t75" style="width:468pt;height:722.25pt" o:ole="">
            <v:imagedata r:id="rId6" o:title=""/>
          </v:shape>
          <o:OLEObject Type="Embed" ProgID="Word.Document.8" ShapeID="_x0000_i1025" DrawAspect="Content" ObjectID="_1577623439" r:id="rId7">
            <o:FieldCodes>\s</o:FieldCodes>
          </o:OLEObject>
        </w:object>
      </w:r>
    </w:p>
    <w:sectPr w:rsidR="000D59C2" w:rsidRPr="00CA2D1D" w:rsidSect="00CA2D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634"/>
    <w:multiLevelType w:val="hybridMultilevel"/>
    <w:tmpl w:val="BFF0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470"/>
    <w:rsid w:val="00075BD2"/>
    <w:rsid w:val="000D59C2"/>
    <w:rsid w:val="000F4637"/>
    <w:rsid w:val="00125C25"/>
    <w:rsid w:val="001A3234"/>
    <w:rsid w:val="001D58B1"/>
    <w:rsid w:val="00234EF7"/>
    <w:rsid w:val="00254392"/>
    <w:rsid w:val="002F0E16"/>
    <w:rsid w:val="003048E6"/>
    <w:rsid w:val="00320316"/>
    <w:rsid w:val="003347DD"/>
    <w:rsid w:val="0035183D"/>
    <w:rsid w:val="00366D78"/>
    <w:rsid w:val="00380265"/>
    <w:rsid w:val="003B76DB"/>
    <w:rsid w:val="003C3398"/>
    <w:rsid w:val="003F226E"/>
    <w:rsid w:val="004259F2"/>
    <w:rsid w:val="004C3C0B"/>
    <w:rsid w:val="004E5470"/>
    <w:rsid w:val="004F2C3E"/>
    <w:rsid w:val="004F2E47"/>
    <w:rsid w:val="0051194E"/>
    <w:rsid w:val="005147EE"/>
    <w:rsid w:val="00557C15"/>
    <w:rsid w:val="00566121"/>
    <w:rsid w:val="00571C9E"/>
    <w:rsid w:val="00586E2D"/>
    <w:rsid w:val="00594DEA"/>
    <w:rsid w:val="00595674"/>
    <w:rsid w:val="005E4410"/>
    <w:rsid w:val="006579FD"/>
    <w:rsid w:val="00770853"/>
    <w:rsid w:val="00793A0D"/>
    <w:rsid w:val="007B5960"/>
    <w:rsid w:val="00801711"/>
    <w:rsid w:val="0080513F"/>
    <w:rsid w:val="008136FD"/>
    <w:rsid w:val="00815214"/>
    <w:rsid w:val="00831A45"/>
    <w:rsid w:val="00875A92"/>
    <w:rsid w:val="008A2FAD"/>
    <w:rsid w:val="0096168E"/>
    <w:rsid w:val="0096672F"/>
    <w:rsid w:val="00971574"/>
    <w:rsid w:val="00971DA4"/>
    <w:rsid w:val="009A6450"/>
    <w:rsid w:val="009B723D"/>
    <w:rsid w:val="00A12C6B"/>
    <w:rsid w:val="00A33083"/>
    <w:rsid w:val="00A74EDE"/>
    <w:rsid w:val="00A7682D"/>
    <w:rsid w:val="00AA2E1B"/>
    <w:rsid w:val="00AB498F"/>
    <w:rsid w:val="00AB71AE"/>
    <w:rsid w:val="00B12571"/>
    <w:rsid w:val="00B27A31"/>
    <w:rsid w:val="00B37FD5"/>
    <w:rsid w:val="00B641C2"/>
    <w:rsid w:val="00B71624"/>
    <w:rsid w:val="00C12BAE"/>
    <w:rsid w:val="00C155B6"/>
    <w:rsid w:val="00C22981"/>
    <w:rsid w:val="00C25DDD"/>
    <w:rsid w:val="00C27DD4"/>
    <w:rsid w:val="00C96122"/>
    <w:rsid w:val="00CA2D1D"/>
    <w:rsid w:val="00D33D05"/>
    <w:rsid w:val="00D55BCA"/>
    <w:rsid w:val="00DB67E2"/>
    <w:rsid w:val="00DC72A4"/>
    <w:rsid w:val="00DD643A"/>
    <w:rsid w:val="00DE557A"/>
    <w:rsid w:val="00DF6B19"/>
    <w:rsid w:val="00DF7A86"/>
    <w:rsid w:val="00E04852"/>
    <w:rsid w:val="00E150B9"/>
    <w:rsid w:val="00E261EA"/>
    <w:rsid w:val="00E44DA2"/>
    <w:rsid w:val="00E729E4"/>
    <w:rsid w:val="00EC40E8"/>
    <w:rsid w:val="00EE5898"/>
    <w:rsid w:val="00F87A41"/>
    <w:rsid w:val="00FC7303"/>
    <w:rsid w:val="00FD608C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7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12C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User</cp:lastModifiedBy>
  <cp:revision>36</cp:revision>
  <dcterms:created xsi:type="dcterms:W3CDTF">2014-06-02T07:04:00Z</dcterms:created>
  <dcterms:modified xsi:type="dcterms:W3CDTF">2018-01-16T09:58:00Z</dcterms:modified>
</cp:coreProperties>
</file>