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00" w:rsidRPr="00443A00" w:rsidRDefault="00443A00" w:rsidP="00443A00">
      <w:pPr>
        <w:jc w:val="center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Технология (мальчики) — аннотации к рабочим программам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 xml:space="preserve">Программы разработаны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</w:t>
      </w:r>
      <w:proofErr w:type="gramStart"/>
      <w:r w:rsidRPr="00443A00">
        <w:rPr>
          <w:rFonts w:ascii="Times New Roman" w:hAnsi="Times New Roman" w:cs="Times New Roman"/>
          <w:sz w:val="24"/>
          <w:szCs w:val="24"/>
        </w:rPr>
        <w:t>общего  образования</w:t>
      </w:r>
      <w:proofErr w:type="gramEnd"/>
      <w:r w:rsidRPr="00443A00">
        <w:rPr>
          <w:rFonts w:ascii="Times New Roman" w:hAnsi="Times New Roman" w:cs="Times New Roman"/>
          <w:sz w:val="24"/>
          <w:szCs w:val="24"/>
        </w:rPr>
        <w:t xml:space="preserve">, Программы  по  технологии 5-8 классы. / В. М. Казакевич, Г.В. Пичугина, Г.Ю. </w:t>
      </w:r>
      <w:proofErr w:type="spellStart"/>
      <w:r w:rsidRPr="00443A00"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 w:rsidRPr="00443A00">
        <w:rPr>
          <w:rFonts w:ascii="Times New Roman" w:hAnsi="Times New Roman" w:cs="Times New Roman"/>
          <w:sz w:val="24"/>
          <w:szCs w:val="24"/>
        </w:rPr>
        <w:t>. М.: «</w:t>
      </w:r>
      <w:proofErr w:type="spellStart"/>
      <w:r w:rsidRPr="00443A00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443A00">
        <w:rPr>
          <w:rFonts w:ascii="Times New Roman" w:hAnsi="Times New Roman" w:cs="Times New Roman"/>
          <w:sz w:val="24"/>
          <w:szCs w:val="24"/>
        </w:rPr>
        <w:t>-Граф».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УЧЕБНО-МЕТОДИЧЕСКИЙ КОМПЛЕКС (УМК):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 xml:space="preserve">Технология. Технический труд. 5 класс </w:t>
      </w:r>
      <w:proofErr w:type="gramStart"/>
      <w:r w:rsidRPr="00443A00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443A00">
        <w:rPr>
          <w:rFonts w:ascii="Times New Roman" w:hAnsi="Times New Roman" w:cs="Times New Roman"/>
          <w:sz w:val="24"/>
          <w:szCs w:val="24"/>
        </w:rPr>
        <w:t xml:space="preserve"> редакцией Казакевича В.М., Молевой Г.А. 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М.: Дрофа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 xml:space="preserve">Технология. Технический труд. 6 класс </w:t>
      </w:r>
      <w:proofErr w:type="gramStart"/>
      <w:r w:rsidRPr="00443A00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443A00">
        <w:rPr>
          <w:rFonts w:ascii="Times New Roman" w:hAnsi="Times New Roman" w:cs="Times New Roman"/>
          <w:sz w:val="24"/>
          <w:szCs w:val="24"/>
        </w:rPr>
        <w:t xml:space="preserve"> редакцией Казакевича В.М., Молевой Г.А. 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М.: Дрофа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 xml:space="preserve">Технология. Технический труд. 7 класс </w:t>
      </w:r>
      <w:proofErr w:type="gramStart"/>
      <w:r w:rsidRPr="00443A00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443A00">
        <w:rPr>
          <w:rFonts w:ascii="Times New Roman" w:hAnsi="Times New Roman" w:cs="Times New Roman"/>
          <w:sz w:val="24"/>
          <w:szCs w:val="24"/>
        </w:rPr>
        <w:t xml:space="preserve"> редакцией Казакевича В.М., Молевой Г.А. 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М.: Дрофа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 xml:space="preserve">Технология. Технический труд. 8 класс </w:t>
      </w:r>
      <w:proofErr w:type="gramStart"/>
      <w:r w:rsidRPr="00443A00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443A00">
        <w:rPr>
          <w:rFonts w:ascii="Times New Roman" w:hAnsi="Times New Roman" w:cs="Times New Roman"/>
          <w:sz w:val="24"/>
          <w:szCs w:val="24"/>
        </w:rPr>
        <w:t xml:space="preserve"> редакцией Казакевича В.М., Молевой Г.А. 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М.: Дрофа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УЧЕБНЫЙ ПЛАН (количество часов):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5 класс — 2 часа в неделю, 68 часов в год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6 класс — 2 часа в неделю, 68 часов в год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7 класс — 2 часа в неделю, 68 часов в год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 xml:space="preserve">8 класс — 1 час в неделю, 34 часа </w:t>
      </w:r>
      <w:proofErr w:type="gramStart"/>
      <w:r w:rsidRPr="00443A00">
        <w:rPr>
          <w:rFonts w:ascii="Times New Roman" w:hAnsi="Times New Roman" w:cs="Times New Roman"/>
          <w:sz w:val="24"/>
          <w:szCs w:val="24"/>
        </w:rPr>
        <w:t>в  год</w:t>
      </w:r>
      <w:proofErr w:type="gramEnd"/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ЦЕЛИ: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 xml:space="preserve">формирование целостного представления о </w:t>
      </w:r>
      <w:proofErr w:type="spellStart"/>
      <w:r w:rsidRPr="00443A00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443A00">
        <w:rPr>
          <w:rFonts w:ascii="Times New Roman" w:hAnsi="Times New Roman" w:cs="Times New Roman"/>
          <w:sz w:val="24"/>
          <w:szCs w:val="24"/>
        </w:rPr>
        <w:t>, основанного на приобретённых знаниях, умениях и способах деятельности;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становление системы технических и технологических знаний и умений, воспитание трудовых, гражданских и патриотических качеств личности;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приобретение опыта разнообразной практической деятельности с техническими объектами, опыта познания и самообразования, опыта созидательной, преобразующей, творческой деятельности;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lastRenderedPageBreak/>
        <w:t>формирование готовности и способности к выбору индивидуальной траектории последующего профессионального образования для деятельности в сфере промышленного производства;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природной, социальной, культурной, технической среды, используя для этого технико-технологические знания.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приобретение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 xml:space="preserve">Программы обеспечивают достижение выпускниками основной школы определённых личностных, </w:t>
      </w:r>
      <w:proofErr w:type="spellStart"/>
      <w:r w:rsidRPr="00443A0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43A00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443A00">
        <w:rPr>
          <w:rFonts w:ascii="Times New Roman" w:hAnsi="Times New Roman" w:cs="Times New Roman"/>
          <w:sz w:val="24"/>
          <w:szCs w:val="24"/>
        </w:rPr>
        <w:t>предметных  результатов</w:t>
      </w:r>
      <w:proofErr w:type="gramEnd"/>
      <w:r w:rsidRPr="00443A00">
        <w:rPr>
          <w:rFonts w:ascii="Times New Roman" w:hAnsi="Times New Roman" w:cs="Times New Roman"/>
          <w:sz w:val="24"/>
          <w:szCs w:val="24"/>
        </w:rPr>
        <w:t>.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Проявление познавательных интересов и активности в данной области предметной технологической деятельности.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Выражение желания учиться и трудиться в промышленном производстве для удовлетворения текущих и перспективных потребностей.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Развитие трудолюбия и ответственности за качество своей деятельности.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Овладение установками, нормами и правилами научной организации умственного и физического труда.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Самооценка своих умственных и физических способностей для труда в различных сферах с позиций будущей социализации и стратификации.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Становление профессионального самоопределения в выбранной сфере профессиональной деятельности.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Планирование образовательной и профессиональной карьеры.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Осознание необходимости общественно полезного труда как условия безопасной и эффективной социализации.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Бережное отношение к природным и хозяйственным ресурсам.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Готовность к рациональному ведению домашнего хозяйства.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lastRenderedPageBreak/>
        <w:t>Проявление технико-технологического и экономического мышления при организации своей деятельности.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Самооценка готовности к предпринимательской деятельности в сфере технического труда.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Планирование процесса познавательно-трудовой деятельности.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Определение адекватных условиям способов решения учебной или трудовой задачи на основе заданных алгоритмов.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них.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Проявление нестандартного подхода к решению учебных и практических задач в процессе моделирования изделия или технологического процесса.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Мотивированный отказ от образца объекта труда при данных условиях, поиск новых решений возникшей технической или организационной проблемы.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Самостоятельная организация и выполнение различных творческих работ по созданию технических изделий.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Виртуальное и натурное моделирование технических и технологических процессов, объектов.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деятельности.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Выявление потребностей, проектирование и создание объектов, имеющих потребительскую стоимость.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 xml:space="preserve">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443A00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443A00">
        <w:rPr>
          <w:rFonts w:ascii="Times New Roman" w:hAnsi="Times New Roman" w:cs="Times New Roman"/>
          <w:sz w:val="24"/>
          <w:szCs w:val="24"/>
        </w:rPr>
        <w:t xml:space="preserve"> и другие базы данных.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потребительскую стоимость.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Согласование и координация совместной познавательно-трудовой деятельности с другими ее участниками.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Объективное оценивание вклада своей познавательно-трудовой деятельности в решение общих задач коллектива.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Диагностика результатов познавательно-трудовой деятельности по принятым критериям и показателям.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Обоснование путей и средств устранения ошибок или разрешения противоречий в выполняемых технологических процессах.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lastRenderedPageBreak/>
        <w:t>Соблюдение норм и правил культуры труда в соответствии с технологической культурой производства.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Соблюдение норм и правил безопасности познавательно-трудовой деятельности и созидательного труда.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ПРЕДМЕТНЫЕ РЕЗУЛЬТАТЫ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 xml:space="preserve"> В познавательной сфере: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оценка технологических свойств материалов и областей их применения;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 xml:space="preserve">ориентация в имеющихся и </w:t>
      </w:r>
      <w:proofErr w:type="gramStart"/>
      <w:r w:rsidRPr="00443A00">
        <w:rPr>
          <w:rFonts w:ascii="Times New Roman" w:hAnsi="Times New Roman" w:cs="Times New Roman"/>
          <w:sz w:val="24"/>
          <w:szCs w:val="24"/>
        </w:rPr>
        <w:t>возможных технических средствах</w:t>
      </w:r>
      <w:proofErr w:type="gramEnd"/>
      <w:r w:rsidRPr="00443A00">
        <w:rPr>
          <w:rFonts w:ascii="Times New Roman" w:hAnsi="Times New Roman" w:cs="Times New Roman"/>
          <w:sz w:val="24"/>
          <w:szCs w:val="24"/>
        </w:rPr>
        <w:t xml:space="preserve"> и технологиях создания объектов труда;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владение алгоритмами и методами решения технических и технологических задач;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распознавание видов, назначения материалов, инструментов и оборудования, применяемого в техническом труде;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 xml:space="preserve">владение кодами и </w:t>
      </w:r>
      <w:proofErr w:type="gramStart"/>
      <w:r w:rsidRPr="00443A00">
        <w:rPr>
          <w:rFonts w:ascii="Times New Roman" w:hAnsi="Times New Roman" w:cs="Times New Roman"/>
          <w:sz w:val="24"/>
          <w:szCs w:val="24"/>
        </w:rPr>
        <w:t>методами чтения</w:t>
      </w:r>
      <w:proofErr w:type="gramEnd"/>
      <w:r w:rsidRPr="00443A00">
        <w:rPr>
          <w:rFonts w:ascii="Times New Roman" w:hAnsi="Times New Roman" w:cs="Times New Roman"/>
          <w:sz w:val="24"/>
          <w:szCs w:val="24"/>
        </w:rPr>
        <w:t xml:space="preserve"> и способами графического представления технической и технологической информации;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применение элементов прикладной экономики при обосновании технологий и проектов.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В трудовой сфере: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планирование технологического процесса и процесса труда;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подбор материалов с учетом характера объекта труда и технологии;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проведение необходимых опытов и исследований при подборе материалов и проектировании объекта труда;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подбор инструментов и оборудования с учетом требований технологии и материально-энергетических ресурсов;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проектирование последовательности операций и составление операционной карты работ;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выполнение технологических операций с соблюдением установленных норм, стандартов и ограничений;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lastRenderedPageBreak/>
        <w:t>соблюдение норм и правил безопасности труда и пожарной безопасности;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соблюдение трудовой и технологической дисциплины;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обоснование критериев и показателей качества промежуточных и конечных результатов труда;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выбор и использование кодов и средств представления технической и технологической информации и знаковых систем (текст, таблица, схема, чертеж, эскиз, технологическая карта) в соответствии с коммуникативной задачей, сферой и ситуацией общения;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подбор и применение инструментов, приборов и оборудования в технологических процессах с учетом областей их применения;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инструментов;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выявление допущенных ошибок в процессе труда и обоснование способов их исправления;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документирование результатов труда и проектной деятельности;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расчет себестоимости продукта труда;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экономическая оценка возможной прибыли с учетом сложившейся ситуации на рынке товаров и услуг.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В мотивационной сфере: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оценка своей способности и готовности к труду в конкретной предметной деятельности;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оценка своей способности и готовности к предпринимательской деятельности;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выраженная готовность к труду в сфере материального производства;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согласование своих потребностей и требований с другими участниками познавательно-трудовой деятельности;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осознание ответственности за качество результатов труда;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наличие экологической культуры при обосновании объекта труда и выполнении работ;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стремление к экономии и бережливости в расходовании времени, материалов, денежных средств и труда.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В эстетической сфере: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дизайнерское проектирование технического изделия;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моделирование художественного оформления объекта труда;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разработка варианта рекламы выполненного технического объекта;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lastRenderedPageBreak/>
        <w:t>эстетическое и рациональное оснащение рабочего места с учетом требований эргономики и научной организации труда;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опрятное содержание рабочей одежды.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В коммуникативной сфере: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формирование рабочей группы для выполнения технического проекта с учетом общности интересов и возможностей будущих членов трудового коллектива;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выбор знаковых систем и средств для кодирования и оформления информации в процессе коммуникации;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оформление коммуникационной и технологической документации с учетом требований действующих стандартов;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публичная презентация и защита проекта технического изделия;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разработка    вариантов рекламных образов, слоганов и лейблов;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потребительская оценка зрительного ряда действующей рекламы.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В физической сфере: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развитие способностей к моторике и координации движений рук при работе с ручными инструментами и выполнении станочных операций;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достижение необходимой точности движений при выполнении различных технологических операций;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соблюдение требуемой величины усилия, прикладываемого к инструменту с учетом технологических требований;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r w:rsidRPr="00443A00">
        <w:rPr>
          <w:rFonts w:ascii="Times New Roman" w:hAnsi="Times New Roman" w:cs="Times New Roman"/>
          <w:sz w:val="24"/>
          <w:szCs w:val="24"/>
        </w:rPr>
        <w:t>сочетание образного и логического мышления в процессе проектной деятельности.</w:t>
      </w:r>
    </w:p>
    <w:p w:rsidR="00443A00" w:rsidRPr="00443A00" w:rsidRDefault="00443A00" w:rsidP="00443A0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43A00" w:rsidRPr="0044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97"/>
    <w:rsid w:val="00443A00"/>
    <w:rsid w:val="004B7397"/>
    <w:rsid w:val="00F5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E658"/>
  <w15:chartTrackingRefBased/>
  <w15:docId w15:val="{EFE1813D-B4B1-477C-8BFD-222E09B3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1683</Words>
  <Characters>9594</Characters>
  <Application>Microsoft Office Word</Application>
  <DocSecurity>0</DocSecurity>
  <Lines>79</Lines>
  <Paragraphs>22</Paragraphs>
  <ScaleCrop>false</ScaleCrop>
  <Company/>
  <LinksUpToDate>false</LinksUpToDate>
  <CharactersWithSpaces>11255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2020-01-14T08:51:00Z</dcterms:created>
  <dcterms:modified xsi:type="dcterms:W3CDTF">2020-01-14T09:00:00Z</dcterms:modified>
</cp:coreProperties>
</file>