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2A" w:rsidRDefault="007E372A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73626" cy="8496300"/>
            <wp:effectExtent l="0" t="0" r="0" b="0"/>
            <wp:docPr id="1" name="Рисунок 1" descr="C:\Users\Любовь Александровна\Pictures\2017-1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7-12-1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827" cy="849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72A" w:rsidRDefault="007E372A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72A" w:rsidRDefault="007E372A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72A" w:rsidRDefault="007E372A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FF" w:rsidRDefault="007E372A" w:rsidP="00951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по предмету «Литературное чтение» для 1 класса составлена на основе</w:t>
      </w:r>
      <w:r w:rsidR="007E372A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тельного стандарта начального общего образования (с изменениями), </w:t>
      </w:r>
      <w:r w:rsidR="007E372A">
        <w:rPr>
          <w:rFonts w:ascii="Times New Roman" w:hAnsi="Times New Roman" w:cs="Times New Roman"/>
          <w:sz w:val="28"/>
          <w:szCs w:val="28"/>
        </w:rPr>
        <w:t>с уч</w:t>
      </w:r>
      <w:r w:rsidR="007E372A">
        <w:rPr>
          <w:rFonts w:ascii="Times New Roman" w:hAnsi="Times New Roman" w:cs="Times New Roman"/>
          <w:sz w:val="28"/>
          <w:szCs w:val="28"/>
        </w:rPr>
        <w:t>е</w:t>
      </w:r>
      <w:r w:rsidR="007E372A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примерной программы начального общего образования по литературн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чтению для образовательных учреждений «Ли</w:t>
      </w:r>
      <w:r w:rsidR="007E372A">
        <w:rPr>
          <w:rFonts w:ascii="Times New Roman" w:hAnsi="Times New Roman" w:cs="Times New Roman"/>
          <w:sz w:val="28"/>
          <w:szCs w:val="28"/>
        </w:rPr>
        <w:t>тературное чтение 1-4 кла</w:t>
      </w:r>
      <w:r w:rsidR="007E372A">
        <w:rPr>
          <w:rFonts w:ascii="Times New Roman" w:hAnsi="Times New Roman" w:cs="Times New Roman"/>
          <w:sz w:val="28"/>
          <w:szCs w:val="28"/>
        </w:rPr>
        <w:t>с</w:t>
      </w:r>
      <w:r w:rsidR="007E372A">
        <w:rPr>
          <w:rFonts w:ascii="Times New Roman" w:hAnsi="Times New Roman" w:cs="Times New Roman"/>
          <w:sz w:val="28"/>
          <w:szCs w:val="28"/>
        </w:rPr>
        <w:t xml:space="preserve">сы», </w:t>
      </w:r>
      <w:r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 авторов Л. Ф. Климан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вой, В. Г. Горецкого,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«Литературное чтение. 1-4 классы» (уче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но-методический комплект «Школа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  <w:r w:rsidR="007E372A">
        <w:rPr>
          <w:rFonts w:ascii="Times New Roman" w:hAnsi="Times New Roman" w:cs="Times New Roman"/>
          <w:sz w:val="28"/>
          <w:szCs w:val="28"/>
        </w:rPr>
        <w:t>, ООП НОО МАОУ СОШ № 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состоит из двух блоков «Литературное чтение. Обучение грамоте» и «Литературное чтение».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Основной целью блока «Литературное чтение. Обучение грамоте»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формирование навыка чтения, развитие речевых умений, обогащение  и активизация словаря, совершенствование фонематического слуха,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ществление грамматико-орфографической пропедевтики.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решаются следующие </w:t>
      </w: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единстве и многоо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разии языкового и культурного пространства России, о языке как основе национального самосознания;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диалогической и монологической устной и письменной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умений;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нравственных и эстетических чувств;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способностей к творческой деятельности.</w:t>
      </w:r>
    </w:p>
    <w:p w:rsidR="00951EFF" w:rsidRDefault="00951EFF" w:rsidP="00951EF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Блок «Литературное чтение» направлен на достижение следующих ц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лей:</w:t>
      </w:r>
    </w:p>
    <w:p w:rsidR="00951EFF" w:rsidRDefault="00951EFF" w:rsidP="00951EFF">
      <w:pPr>
        <w:tabs>
          <w:tab w:val="left" w:pos="12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 чтен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как базовым навыком в системе образования младших школьников;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вершенствование всех видов речевой деятельности; развитие интереса к 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ственное произведение;</w:t>
      </w:r>
    </w:p>
    <w:p w:rsidR="003A5EA6" w:rsidRDefault="00951EFF" w:rsidP="003A5E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России и других стран.</w:t>
      </w:r>
    </w:p>
    <w:p w:rsidR="00951EFF" w:rsidRPr="003A5EA6" w:rsidRDefault="00951EFF" w:rsidP="003A5E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обучения грамоте обеспечивает решение основных задач трёх периодов: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добукварного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(подготовительного),  букварного (основного),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послебукварного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(заключительного).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является введением в систему литературного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и охватывает изучение первых гласных звуков и их буквенных обозначений. Его содержание направлено на создание мотивации к учебной деятельности, развитие интереса к процессу чтения. Задача этого периода - приобщение к учебной деятельности, приучение к требованиям школы.</w:t>
      </w:r>
    </w:p>
    <w:p w:rsidR="00951EFF" w:rsidRDefault="00951EFF" w:rsidP="00951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букварного периода охватывает изучение согласных зв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 и их буквенных обозначений; последующих гласных звуков и букв, их обозначающих; знакомство с гласными буквами, обозначающими два звука; знакомство с буквами, не обозначающими звуков. На этом этапе идёт неп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средственное обучение чтению, усвоению его механизма. Первоклассники осваивают два вида чтения: орфографическое и орфоэпическое; работают со слоговыми таблицами и слогами-слияниями; осваивают письмо всех гласных и согласных букв, слогов, слов, предложений и текстов.</w:t>
      </w:r>
    </w:p>
    <w:p w:rsidR="00951EFF" w:rsidRDefault="00951EFF" w:rsidP="00951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повторительно–обобщающий этап. На этом этапе осуществляется постепенный переход к чтению целыми словами, формир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умение читать про себя, развиваются и совершенствуются процессы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знательного, правильного, темпового и выразительного чтения. Учащиеся знакомятся с речевым этикетом. Дети начинают читать литературные тексты и включаются в проектную деятельность по подготовке «Праздника букв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ря».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вают осознанным и выразительным чтением, чтением текстов про себя, уча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ориентироваться в книге, использовать её для расширения своих знаний об окружающем мире.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курса у младших школьников повышается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 коммуникативной культуры.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литературного чтения формируется читательская комп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тентность.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младших школьников представлений о лексике русского языка.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предусмотрено целенаправленное формирование перви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ных навыков работы с информацией. В ходе освоения курса формируются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умения, связанные с информационной культурой: умение читать, эффективно работать с учебной книгой, пользоваться словарями и справочниками. Школьники научаться анализировать, оценивать, преобразовывать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ставлять полученную информацию, создавать новые информационные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екты: сообщения, сборники творческих работ.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уделяется внимание формированию фонетико-графических представлений о звуках и буквах русского языка. 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организацию проектной деятельности,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рая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951EFF" w:rsidRDefault="00951EFF" w:rsidP="00951E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FF" w:rsidRDefault="00881CBA" w:rsidP="00951E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51EFF" w:rsidRDefault="00951EFF" w:rsidP="00951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«Литературное чтение. Обучение грамоте»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(подготовительный) период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Букварный (основной) период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(заключительный) период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итого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часа</w:t>
            </w:r>
          </w:p>
        </w:tc>
      </w:tr>
    </w:tbl>
    <w:p w:rsidR="00951EFF" w:rsidRDefault="00951EFF" w:rsidP="00951E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1EFF" w:rsidRDefault="00951EFF" w:rsidP="00951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«Литературное чтение»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Жили-были буквы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Сказки, загадки, небылицы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апрель. Звенит капель!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шутку и всерьёз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951EFF" w:rsidTr="00951E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EFF" w:rsidRDefault="00951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</w:tbl>
    <w:p w:rsidR="00951EFF" w:rsidRDefault="00951EFF" w:rsidP="00951EFF">
      <w:pPr>
        <w:rPr>
          <w:rFonts w:ascii="Times New Roman" w:hAnsi="Times New Roman" w:cs="Times New Roman"/>
          <w:sz w:val="28"/>
          <w:szCs w:val="28"/>
        </w:rPr>
      </w:pPr>
    </w:p>
    <w:p w:rsidR="00951EFF" w:rsidRDefault="00951EFF" w:rsidP="00951E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EFF" w:rsidRDefault="00951EFF" w:rsidP="00951E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EFF" w:rsidRDefault="00951EFF" w:rsidP="00951E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EFF" w:rsidRDefault="00881CBA" w:rsidP="00951EFF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является основой для овладения учащимися приёмами анализа и синтеза, сопоставления, нахождения сходств и различий, дедукции и индукции, группировки, абстрагирования, систематизации,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ботки осмысленного отношения к употреблению в речи основных единиц  языка.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Блок «Литературное чтение. Обучение грамоте» (92 часа)</w:t>
      </w:r>
    </w:p>
    <w:p w:rsidR="00951EFF" w:rsidRDefault="00951EFF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речевой деятельности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Слушание.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её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 по вопросам.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Говорение.</w:t>
      </w:r>
      <w:r>
        <w:rPr>
          <w:rFonts w:ascii="Times New Roman" w:hAnsi="Times New Roman" w:cs="Times New Roman"/>
          <w:sz w:val="28"/>
          <w:szCs w:val="28"/>
        </w:rPr>
        <w:t xml:space="preserve"> Выбор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целями и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 для эффективного решения коммуникативной задачи. Практическое овладение диалогической формой речи. Овладение умением начать, подде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жать, закончить разговор, привлечь внимание. Практическое овладение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ными монологическими высказываниями в соответствии с учебной задачей. Овладение нормами речевого этикета. Соблюдение орфоэпических норм и правильной интонации.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Анализ и оценка содержания, языковых особенностей и структуры текста.</w:t>
      </w:r>
    </w:p>
    <w:p w:rsidR="00951EFF" w:rsidRDefault="00951EFF" w:rsidP="00951EFF">
      <w:pPr>
        <w:tabs>
          <w:tab w:val="left" w:pos="25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 грамоте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Фонетика.</w:t>
      </w:r>
      <w:r>
        <w:rPr>
          <w:rFonts w:ascii="Times New Roman" w:hAnsi="Times New Roman" w:cs="Times New Roman"/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ставление звуковых моделей слов. Подбор слов к определённой  модели.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Различие гласных и согласных звуков, гласных ударных  и  безуда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ных, согласных твёрдых и мягких, звонких и глухих.</w:t>
      </w:r>
    </w:p>
    <w:p w:rsidR="00951EFF" w:rsidRDefault="00951EFF" w:rsidP="00951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Графика.</w:t>
      </w:r>
      <w:r>
        <w:rPr>
          <w:rFonts w:ascii="Times New Roman" w:hAnsi="Times New Roman" w:cs="Times New Roman"/>
          <w:sz w:val="28"/>
          <w:szCs w:val="28"/>
        </w:rPr>
        <w:t xml:space="preserve"> Различие звука и буквы: буква как знак звука.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навыка слогового чтения. Плавное слоговое чтение и чтение целыми словами со скоростью, соответствующей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альному темпу ребёнка. Осознанное чтение слов, словосочетаний,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и коротких текстов. Чтение с интонациями и паузами в соответствии со знаками препинания.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орфоэпическим чтением. Орфографическое чтение как средство самоконтроля при письме.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и предложение.</w:t>
      </w:r>
      <w:r>
        <w:rPr>
          <w:rFonts w:ascii="Times New Roman" w:hAnsi="Times New Roman" w:cs="Times New Roman"/>
          <w:sz w:val="28"/>
          <w:szCs w:val="28"/>
        </w:rPr>
        <w:t xml:space="preserve"> Восприятие слова  как объекта изучения,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 для анализа. Наблюдение над анализом слова.</w:t>
      </w:r>
    </w:p>
    <w:p w:rsidR="00951EFF" w:rsidRDefault="00951EFF" w:rsidP="0095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Различие слова и предложения.  Работа с предложением: выделение слов,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менение их порядка. Интонация в предложении. Моделирование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соответствии с заданной интонацией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951EFF" w:rsidRDefault="00951EFF" w:rsidP="00951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1EFF" w:rsidRDefault="00951EFF" w:rsidP="00951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Блок «Литературное чтение» (40 часов)</w:t>
      </w:r>
    </w:p>
    <w:p w:rsidR="00951EFF" w:rsidRDefault="00951EFF" w:rsidP="00951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речевой и читательской деятельности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Слушание. </w:t>
      </w:r>
      <w:r>
        <w:rPr>
          <w:rFonts w:ascii="Times New Roman" w:hAnsi="Times New Roman" w:cs="Times New Roman"/>
          <w:sz w:val="28"/>
          <w:szCs w:val="28"/>
        </w:rPr>
        <w:t>Восприятие на слух звучащей речи, умение отвечать на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просы по содержанию прослушанного произведения.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слушанному учебному, научно-познавательному и художественному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ведениям. </w:t>
      </w:r>
      <w:proofErr w:type="gramEnd"/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Чтение.</w:t>
      </w:r>
      <w:r>
        <w:rPr>
          <w:rFonts w:ascii="Times New Roman" w:hAnsi="Times New Roman" w:cs="Times New Roman"/>
          <w:sz w:val="28"/>
          <w:szCs w:val="28"/>
        </w:rPr>
        <w:t xml:space="preserve"> Чтение вслух. Ориентация на развитие речевой культуры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щихся, формирование у них коммуникативно-речевых умений и навыков.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Постепенный переход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плавному, осмысленному,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вильному чтению целыми словами. Темп чтения, позволяющий осознавать текст. Постепенное увеличение скорости чтения. Соблюдение орфоэпических и интонационных норм чтения. Чтение предложений  с выделением знаков препинания. Развитие поэтического слуха. Умение самостоятельно подгот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виться к выразительному чтению небольшого текста.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переходить от чтения вслух к чтению про себя.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знание смысла произведения при чтении про себя. 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разными видами текста.</w:t>
      </w:r>
      <w:r>
        <w:rPr>
          <w:rFonts w:ascii="Times New Roman" w:hAnsi="Times New Roman" w:cs="Times New Roman"/>
          <w:sz w:val="28"/>
          <w:szCs w:val="28"/>
        </w:rPr>
        <w:t xml:space="preserve"> Общее представление о разных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дах текста. Умение ориентироваться в нравственном содержании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 Практическое освоение умения отличать текст от набора предложений. Самостоятельное определение темы и главной мысли произведения по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просам и самостоятельное деление текста на смысловые части,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Умение работать с разными видами информации.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коллективном обсуждении. Привлечение справочных и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люстративных материалов.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Библиографическая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Книга как особый вид искусства. Книга как источник необходимых знаний. Элементы книги.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Самостоятельный выбор книг на основе рекомендуемого списка или каталога.  Самостоятельное пользование словарями и другой справочной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тературой.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текстом художественного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бенностей художественного текста. Понимание нравственн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эстетического содержания прочитанного произведения.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характеризующих героя и события. Анализ поступка персонажа и его мотивов. Характеристика героя произведения. Выявление авторского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шения к герою на основе анализа текста.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разных видов пересказа художественного произведения. Определение главной мысли фрагмента, выделение опорных слов,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составление плана.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предвосхищать (предвидеть) ход развития сюжета, последовательности событий.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научно-популярным, учебным и другими текстами.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заглавия произведения. Определение особенностей учебного и научно-популярного текстов. Знакомство с простейшими приёмами анализа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ных видов текстов. Деление текста на части.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вые  и опорные слова.  Подробный пересказ  текста. Краткий пересказ текста.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Умение говорить (культура речевого общения).</w:t>
      </w:r>
      <w:r>
        <w:rPr>
          <w:rFonts w:ascii="Times New Roman" w:hAnsi="Times New Roman" w:cs="Times New Roman"/>
          <w:sz w:val="28"/>
          <w:szCs w:val="28"/>
        </w:rPr>
        <w:t xml:space="preserve"> Осознание диалога как вида речи. Особенности диалогического общения. Умение проявлять добр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желательность к собеседнику. Использование норм речевого этикета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цессе общения. Работа со словом, пополнение активного словарного запаса. Работа со словарями.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построить монологическое речевое высказывание небольшого объёма с опорой на авторский текст.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грамматически правильной речи, её эмоциональной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разительности и содержательности. Передача содержания прочитанного или прослушанного с учётом специфики научно-популярного, учебного и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жественного текстов. Передача впечатлений в рассказе. Самостоятельное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строение плана собственного высказывания. 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роткий рассказ по рисункам либо на заданную тему.</w:t>
      </w:r>
    </w:p>
    <w:p w:rsidR="00951EFF" w:rsidRDefault="00951EFF" w:rsidP="00951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CBA" w:rsidRDefault="00881CBA" w:rsidP="00951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EFF" w:rsidRDefault="00881CBA" w:rsidP="00951EFF">
      <w:pPr>
        <w:tabs>
          <w:tab w:val="left" w:pos="28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ПРОГРАММЫ</w:t>
      </w:r>
    </w:p>
    <w:p w:rsidR="00951EFF" w:rsidRPr="00881CBA" w:rsidRDefault="00951EFF" w:rsidP="00951E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CB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881CBA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881C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предметные результаты 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предмета «Литературное чтение» в первом классе направлено на получение следующих личностных результатов: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чувства гордости за свою Родину, российский народ и историю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сии; 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целостного, социально ориентированного взгляда на мир в его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ничном единстве и разнообразии природы, народов, культур и религий;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уважительного отношения к иному мнению, истории и культуре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народов;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начальными навыками адаптации в динамично изменя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щемся и развивающемся мире;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и освоение социальной роли обучающегося, развитие мот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вов учебной деятельности и формирование личностного смысла учения;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ступки на основе представлений о нравственных нормах, социальной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ведливости и свободе;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 и чувств;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этических чувств, доброжелательности, понимания и соп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реживания чувствам других людей;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 выходы их спорных ситуаций;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на безопасный, здоровый образ жизни, мотивации к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скому труду, к работе на результат, бережному отношению к материальным и духовным ценностям.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«Литературное 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ние» в первом классе» является формирование регулятивных,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и коммуникативных универсальных учебных действий.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действия: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понимать, принимать и сохранять учебную задачу,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ветствующую этапу обучения, ориентироваться в учебном материале,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жащем средства для её решения;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начальном этапе умений планировать учебные действия в соответствии с поставленной задачей;</w:t>
      </w:r>
    </w:p>
    <w:p w:rsidR="00951EFF" w:rsidRDefault="00951EFF" w:rsidP="006B65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проводить самоко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и самооценку результатов своей учебной деятельности.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Познавательные универсальные учебные действия: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осознанно читать, строить речевые высказывания;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навыка смыслового чтения текстов различных стилей и жанров в соответствии с целями и задачами: умение осознанно строить 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вое высказывание в соответствии с задачами коммуникации и составлять тексты в устной форме;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начальное освоение способов решения задач творческого и поисков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характера;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начальные умения излагать своё мнение и аргументировать;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начальный уровень овладения логическими действиями сравнения, анализа, синтеза, обобщения и классификации по разным признакам на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ступном материале;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логическими действиями сравнения, анализа и синтеза, обобщения, классификации по родовидовым признакам, установления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гий и причинно-следственных связей, построения рассуждений, отнесения к известным понятиям;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начальными сведениями о сущности и особенностях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и процессов в соответствии с содержанием учебного предмета «Литер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турное чтение»;</w:t>
      </w:r>
    </w:p>
    <w:p w:rsidR="00951EFF" w:rsidRDefault="00951EFF" w:rsidP="00951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овладение базовыми предметными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сами.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Коммуникативные универсальные учебные действия: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использование речевых средств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решения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муникативных и познавательных задач;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готовность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951EFF" w:rsidRDefault="00951EFF" w:rsidP="00951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умение определять общую цель и пути её достижения;</w:t>
      </w:r>
    </w:p>
    <w:p w:rsidR="00951EFF" w:rsidRDefault="00951EFF" w:rsidP="00951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договариваться о распределении функции и ролей в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деятельности, осуществлять взаимный контроль в совместной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адекватно оценивать собственное поведение и поведение окружающих.</w:t>
      </w:r>
    </w:p>
    <w:p w:rsidR="00951EFF" w:rsidRDefault="00951EFF" w:rsidP="00951E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 результаты</w:t>
      </w:r>
    </w:p>
    <w:p w:rsidR="00951EFF" w:rsidRDefault="00881CBA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изучения блока «Литературное чтение. Обучение грамоте»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51EFF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951EFF">
        <w:rPr>
          <w:rFonts w:ascii="Times New Roman" w:hAnsi="Times New Roman" w:cs="Times New Roman"/>
          <w:sz w:val="28"/>
          <w:szCs w:val="28"/>
          <w:u w:val="single"/>
        </w:rPr>
        <w:t>науча</w:t>
      </w:r>
      <w:r w:rsidR="00951EFF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951EFF">
        <w:rPr>
          <w:rFonts w:ascii="Times New Roman" w:hAnsi="Times New Roman" w:cs="Times New Roman"/>
          <w:sz w:val="28"/>
          <w:szCs w:val="28"/>
          <w:u w:val="single"/>
        </w:rPr>
        <w:t>ся: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все звуки и буквы русского языка, осознавать их основные различия; вычленять отдельные звуки в словах, определять их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тельность; различать гласные и согласные звуки и буквы;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называть мягкие и твёрдые звуки в слове и вне слова;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выделять слоги, различать ударные и безударные;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место ударения в слове, вычленять слова из предложений;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 составлять 3-5 предложений на определённую тему.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 концу изучения блока «Литературное чт</w:t>
      </w:r>
      <w:r w:rsidR="00881CBA">
        <w:rPr>
          <w:rFonts w:ascii="Times New Roman" w:hAnsi="Times New Roman" w:cs="Times New Roman"/>
          <w:sz w:val="28"/>
          <w:szCs w:val="28"/>
        </w:rPr>
        <w:t>ение. Обучение грамоте»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получат возможность научиться: 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слышать интонацию конца предложения, определять количество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изнесённых предложений; выделять из предложения слова, определять их количество;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и характеризовать отдельные звуки слова, определять 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следовательность, обозначать звуковой состав слова в виде модели;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буквы гласных, обозначающих твёрдость или мягкость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гласных; различать позиции, когда буквы е, ё, ю, я обозначают два звука или один;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плавно  читать по слогам и целыми словами небольшие тексты со скоростью, соответствующей индивидуальному темпу ребёнка;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паузы, отделяющие одно предложение от другого.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 концу изучения блока «Литературное чтение» учащиеся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научатся: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руководством учителя создавать короткие устные высказывания на основе различных источников;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нравственном содержании прочитанного, оцен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поступки персонажей с точки зрения общепринятых морально-этических норм;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делить текст на части, озаглавливать их, составлять простой план;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содержание прочитанного или прослушанного текста в виде пересказа; высказывать собственное мнение и обосновывать его факт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из текста.</w:t>
      </w:r>
    </w:p>
    <w:p w:rsidR="00951EFF" w:rsidRDefault="00951EFF" w:rsidP="00951E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изучения блока «Литературное чтение» учащиеся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получат возможность научиться: </w:t>
      </w:r>
      <w:r>
        <w:rPr>
          <w:rFonts w:ascii="Times New Roman" w:hAnsi="Times New Roman" w:cs="Times New Roman"/>
          <w:sz w:val="28"/>
          <w:szCs w:val="28"/>
        </w:rPr>
        <w:t>- понимать прочитанное по ходу чтения; определять авторскую позицию и выражать своё отношение к герою и его поступкам; эмоционально «проживать» текст, выражать свои эмоции.</w:t>
      </w:r>
    </w:p>
    <w:p w:rsidR="00951EFF" w:rsidRDefault="00951EFF" w:rsidP="00951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552" w:rsidRDefault="00066552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C7C" w:rsidRDefault="00697C7C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C7C" w:rsidRDefault="00697C7C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C7C" w:rsidRDefault="00697C7C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C7C" w:rsidRDefault="00697C7C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C7C" w:rsidRDefault="00697C7C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C7C" w:rsidRDefault="00697C7C" w:rsidP="00951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7C7C" w:rsidSect="004C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72" w:rsidRDefault="00603972" w:rsidP="00084E0B">
      <w:pPr>
        <w:spacing w:after="0" w:line="240" w:lineRule="auto"/>
      </w:pPr>
      <w:r>
        <w:separator/>
      </w:r>
    </w:p>
  </w:endnote>
  <w:endnote w:type="continuationSeparator" w:id="0">
    <w:p w:rsidR="00603972" w:rsidRDefault="00603972" w:rsidP="0008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72" w:rsidRDefault="00603972" w:rsidP="00084E0B">
      <w:pPr>
        <w:spacing w:after="0" w:line="240" w:lineRule="auto"/>
      </w:pPr>
      <w:r>
        <w:separator/>
      </w:r>
    </w:p>
  </w:footnote>
  <w:footnote w:type="continuationSeparator" w:id="0">
    <w:p w:rsidR="00603972" w:rsidRDefault="00603972" w:rsidP="0008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233"/>
    <w:rsid w:val="000015D6"/>
    <w:rsid w:val="000042DC"/>
    <w:rsid w:val="000048DD"/>
    <w:rsid w:val="00023F0C"/>
    <w:rsid w:val="00066552"/>
    <w:rsid w:val="00084E0B"/>
    <w:rsid w:val="00087EA2"/>
    <w:rsid w:val="000E0474"/>
    <w:rsid w:val="000E28F3"/>
    <w:rsid w:val="000F4B8E"/>
    <w:rsid w:val="00101DFD"/>
    <w:rsid w:val="001249D9"/>
    <w:rsid w:val="001377F4"/>
    <w:rsid w:val="00167799"/>
    <w:rsid w:val="001B580C"/>
    <w:rsid w:val="001C38DD"/>
    <w:rsid w:val="001E06CD"/>
    <w:rsid w:val="0020227C"/>
    <w:rsid w:val="00203688"/>
    <w:rsid w:val="00231972"/>
    <w:rsid w:val="002771E1"/>
    <w:rsid w:val="00283AFE"/>
    <w:rsid w:val="002C12D3"/>
    <w:rsid w:val="003035F8"/>
    <w:rsid w:val="00377C40"/>
    <w:rsid w:val="00381871"/>
    <w:rsid w:val="003A5EA6"/>
    <w:rsid w:val="003C42CC"/>
    <w:rsid w:val="003D6353"/>
    <w:rsid w:val="00406E64"/>
    <w:rsid w:val="004112B0"/>
    <w:rsid w:val="00460AE6"/>
    <w:rsid w:val="00466AED"/>
    <w:rsid w:val="004743B2"/>
    <w:rsid w:val="0048557E"/>
    <w:rsid w:val="004A7FFD"/>
    <w:rsid w:val="004B6EF7"/>
    <w:rsid w:val="004C3D9D"/>
    <w:rsid w:val="004F487A"/>
    <w:rsid w:val="005378CF"/>
    <w:rsid w:val="00563E87"/>
    <w:rsid w:val="0056790F"/>
    <w:rsid w:val="00586005"/>
    <w:rsid w:val="005D6475"/>
    <w:rsid w:val="00603972"/>
    <w:rsid w:val="00612CF1"/>
    <w:rsid w:val="00616927"/>
    <w:rsid w:val="00622198"/>
    <w:rsid w:val="00682090"/>
    <w:rsid w:val="00697C7C"/>
    <w:rsid w:val="006B3388"/>
    <w:rsid w:val="006B655C"/>
    <w:rsid w:val="006E2B7E"/>
    <w:rsid w:val="006E7616"/>
    <w:rsid w:val="006F7162"/>
    <w:rsid w:val="007243F4"/>
    <w:rsid w:val="00727C31"/>
    <w:rsid w:val="00733865"/>
    <w:rsid w:val="0075540C"/>
    <w:rsid w:val="007D5B6A"/>
    <w:rsid w:val="007E372A"/>
    <w:rsid w:val="007F6418"/>
    <w:rsid w:val="008104B6"/>
    <w:rsid w:val="00811DE4"/>
    <w:rsid w:val="00842EF5"/>
    <w:rsid w:val="0086695F"/>
    <w:rsid w:val="00881CBA"/>
    <w:rsid w:val="00885B6E"/>
    <w:rsid w:val="00894440"/>
    <w:rsid w:val="008C7BCD"/>
    <w:rsid w:val="008D2F2A"/>
    <w:rsid w:val="008E0233"/>
    <w:rsid w:val="008E12A3"/>
    <w:rsid w:val="00951EFF"/>
    <w:rsid w:val="00957088"/>
    <w:rsid w:val="0099794D"/>
    <w:rsid w:val="009A7777"/>
    <w:rsid w:val="009D3277"/>
    <w:rsid w:val="009D356F"/>
    <w:rsid w:val="00A017CE"/>
    <w:rsid w:val="00A373B9"/>
    <w:rsid w:val="00A760E0"/>
    <w:rsid w:val="00A822A7"/>
    <w:rsid w:val="00A826C7"/>
    <w:rsid w:val="00AC0E3F"/>
    <w:rsid w:val="00AD0A10"/>
    <w:rsid w:val="00AE22C4"/>
    <w:rsid w:val="00B10339"/>
    <w:rsid w:val="00B253A4"/>
    <w:rsid w:val="00B45048"/>
    <w:rsid w:val="00BE7FC8"/>
    <w:rsid w:val="00C176BE"/>
    <w:rsid w:val="00C34A0E"/>
    <w:rsid w:val="00C40DB7"/>
    <w:rsid w:val="00C61E96"/>
    <w:rsid w:val="00C835E2"/>
    <w:rsid w:val="00CD2C97"/>
    <w:rsid w:val="00CD416C"/>
    <w:rsid w:val="00CF26FE"/>
    <w:rsid w:val="00CF7CD4"/>
    <w:rsid w:val="00D13BF8"/>
    <w:rsid w:val="00D24882"/>
    <w:rsid w:val="00D37B58"/>
    <w:rsid w:val="00D806A0"/>
    <w:rsid w:val="00D90DEF"/>
    <w:rsid w:val="00D95F4B"/>
    <w:rsid w:val="00DB2FEA"/>
    <w:rsid w:val="00DB5636"/>
    <w:rsid w:val="00DD279A"/>
    <w:rsid w:val="00DE5738"/>
    <w:rsid w:val="00E31980"/>
    <w:rsid w:val="00E3751A"/>
    <w:rsid w:val="00EA781A"/>
    <w:rsid w:val="00EB6205"/>
    <w:rsid w:val="00EC3E78"/>
    <w:rsid w:val="00EE79EE"/>
    <w:rsid w:val="00EF0E24"/>
    <w:rsid w:val="00F05CEF"/>
    <w:rsid w:val="00F25111"/>
    <w:rsid w:val="00F27384"/>
    <w:rsid w:val="00F31CB4"/>
    <w:rsid w:val="00F37F96"/>
    <w:rsid w:val="00F57CA2"/>
    <w:rsid w:val="00F65284"/>
    <w:rsid w:val="00F96340"/>
    <w:rsid w:val="00FC4964"/>
    <w:rsid w:val="00FE5A35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E0B"/>
  </w:style>
  <w:style w:type="paragraph" w:styleId="a5">
    <w:name w:val="footer"/>
    <w:basedOn w:val="a"/>
    <w:link w:val="a6"/>
    <w:uiPriority w:val="99"/>
    <w:semiHidden/>
    <w:unhideWhenUsed/>
    <w:rsid w:val="0008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4E0B"/>
  </w:style>
  <w:style w:type="table" w:styleId="a7">
    <w:name w:val="Table Grid"/>
    <w:basedOn w:val="a1"/>
    <w:uiPriority w:val="59"/>
    <w:rsid w:val="004F4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04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A43F-9F03-4FE0-A922-F0C4CC28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10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НМР</cp:lastModifiedBy>
  <cp:revision>63</cp:revision>
  <dcterms:created xsi:type="dcterms:W3CDTF">2014-06-17T03:44:00Z</dcterms:created>
  <dcterms:modified xsi:type="dcterms:W3CDTF">2017-12-20T08:07:00Z</dcterms:modified>
</cp:coreProperties>
</file>